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F5BBA" w14:textId="77777777" w:rsidR="0024455D" w:rsidRDefault="0024455D" w:rsidP="00F8359F">
      <w:pPr>
        <w:jc w:val="center"/>
        <w:rPr>
          <w:rFonts w:ascii="Times New Roman" w:hAnsi="Times New Roman"/>
          <w:b/>
          <w:sz w:val="28"/>
          <w:szCs w:val="28"/>
        </w:rPr>
      </w:pPr>
      <w:r w:rsidRPr="0024455D">
        <w:rPr>
          <w:rFonts w:ascii="Times New Roman" w:hAnsi="Times New Roman"/>
          <w:b/>
          <w:sz w:val="28"/>
          <w:szCs w:val="28"/>
        </w:rPr>
        <w:t>Chapter 26</w:t>
      </w:r>
    </w:p>
    <w:p w14:paraId="3B4EE016" w14:textId="77777777" w:rsidR="0024455D" w:rsidRPr="0024455D" w:rsidRDefault="0024455D" w:rsidP="00F8359F">
      <w:pPr>
        <w:jc w:val="center"/>
        <w:rPr>
          <w:rFonts w:ascii="Times New Roman" w:hAnsi="Times New Roman"/>
          <w:b/>
          <w:sz w:val="28"/>
          <w:szCs w:val="28"/>
        </w:rPr>
      </w:pPr>
    </w:p>
    <w:p w14:paraId="5BF78CF3" w14:textId="77777777" w:rsidR="00400361" w:rsidRPr="001B68F3" w:rsidRDefault="00F8359F" w:rsidP="001B68F3">
      <w:pPr>
        <w:jc w:val="center"/>
        <w:rPr>
          <w:rFonts w:ascii="Times New Roman" w:hAnsi="Times New Roman"/>
          <w:b/>
        </w:rPr>
      </w:pPr>
      <w:r w:rsidRPr="0024455D">
        <w:rPr>
          <w:rFonts w:ascii="Times New Roman" w:hAnsi="Times New Roman"/>
          <w:b/>
        </w:rPr>
        <w:t>RENTAL</w:t>
      </w:r>
    </w:p>
    <w:p w14:paraId="42E721C4" w14:textId="77777777" w:rsidR="00400361" w:rsidRDefault="00400361"/>
    <w:p w14:paraId="38072DBA" w14:textId="77777777" w:rsidR="005E7755" w:rsidRDefault="005E7755" w:rsidP="005E7755">
      <w:pPr>
        <w:pStyle w:val="BodyText3"/>
        <w:jc w:val="both"/>
        <w:rPr>
          <w:szCs w:val="24"/>
        </w:rPr>
      </w:pPr>
      <w:r>
        <w:rPr>
          <w:szCs w:val="24"/>
        </w:rPr>
        <w:t>HOME funds are to be used by Awardees for acquisition, acquisition and rehabilitation, rehabilitation and new construction of affordable rental housing.  The following is a list of Forms</w:t>
      </w:r>
      <w:r>
        <w:t xml:space="preserve"> of Assistance.  </w:t>
      </w:r>
      <w:r>
        <w:rPr>
          <w:szCs w:val="24"/>
        </w:rPr>
        <w:t>These are defined as a sub-activity under Rental:</w:t>
      </w:r>
    </w:p>
    <w:p w14:paraId="06720407" w14:textId="77777777" w:rsidR="003A14A7" w:rsidRDefault="003A14A7" w:rsidP="005E7755">
      <w:pPr>
        <w:pStyle w:val="BodyText3"/>
        <w:jc w:val="both"/>
      </w:pPr>
    </w:p>
    <w:p w14:paraId="5F1130A5" w14:textId="77777777" w:rsidR="005E7755" w:rsidRDefault="005E7755" w:rsidP="005E7755">
      <w:pPr>
        <w:pStyle w:val="BodyText3"/>
        <w:numPr>
          <w:ilvl w:val="0"/>
          <w:numId w:val="4"/>
        </w:numPr>
        <w:jc w:val="both"/>
      </w:pPr>
      <w:r>
        <w:t xml:space="preserve">Acquisition:  Acquire housing for purposes of renting to individuals.  </w:t>
      </w:r>
    </w:p>
    <w:p w14:paraId="31841B4F" w14:textId="77777777" w:rsidR="005E7755" w:rsidRDefault="005E7755" w:rsidP="005E7755">
      <w:pPr>
        <w:pStyle w:val="BodyText3"/>
        <w:numPr>
          <w:ilvl w:val="0"/>
          <w:numId w:val="4"/>
        </w:numPr>
        <w:jc w:val="both"/>
      </w:pPr>
      <w:r>
        <w:t xml:space="preserve">Acquisition and Rehabilitation:  Acquire and rehabilitate housing for purposes of renting to individuals.  </w:t>
      </w:r>
    </w:p>
    <w:p w14:paraId="341878B9" w14:textId="77777777" w:rsidR="005E7755" w:rsidRDefault="005E7755" w:rsidP="005E7755">
      <w:pPr>
        <w:pStyle w:val="BodyText3"/>
        <w:numPr>
          <w:ilvl w:val="0"/>
          <w:numId w:val="4"/>
        </w:numPr>
        <w:jc w:val="both"/>
      </w:pPr>
      <w:r>
        <w:t xml:space="preserve">Rehabilitation:  Rehabilitate currently owned housing for purposes of renting to individuals.  </w:t>
      </w:r>
    </w:p>
    <w:p w14:paraId="29DC0E93" w14:textId="77777777" w:rsidR="005E7755" w:rsidRDefault="005E7755" w:rsidP="005E7755">
      <w:pPr>
        <w:pStyle w:val="BodyText3"/>
        <w:numPr>
          <w:ilvl w:val="0"/>
          <w:numId w:val="4"/>
        </w:numPr>
        <w:jc w:val="both"/>
      </w:pPr>
      <w:r>
        <w:t xml:space="preserve">New Construction:  Construction of housing for purposes of renting to individuals.  </w:t>
      </w:r>
    </w:p>
    <w:p w14:paraId="36B7E5D9" w14:textId="77777777" w:rsidR="00040BD1" w:rsidRDefault="00040BD1">
      <w:pPr>
        <w:rPr>
          <w:rFonts w:ascii="Times New Roman" w:hAnsi="Times New Roman"/>
          <w:color w:val="000000"/>
        </w:rPr>
      </w:pPr>
    </w:p>
    <w:p w14:paraId="68E906D7" w14:textId="0A9FFCF4" w:rsidR="00400361" w:rsidRPr="00400361" w:rsidRDefault="00400361">
      <w:pPr>
        <w:rPr>
          <w:rFonts w:ascii="Times New Roman" w:hAnsi="Times New Roman"/>
          <w:color w:val="000000"/>
        </w:rPr>
      </w:pPr>
      <w:r w:rsidRPr="00400361">
        <w:rPr>
          <w:rFonts w:ascii="Times New Roman" w:hAnsi="Times New Roman"/>
          <w:color w:val="000000"/>
        </w:rPr>
        <w:t>The HOME Program distinguishes between units in a rental property that have been assisted with HOME funds (HOME-assisted units) and those that have not (non-assisted units). This information is usually found in a written agreement between OHFA and the Awardee of HOME funds.</w:t>
      </w:r>
      <w:r w:rsidR="00E06222">
        <w:rPr>
          <w:rFonts w:ascii="Times New Roman" w:hAnsi="Times New Roman"/>
          <w:color w:val="000000"/>
        </w:rPr>
        <w:t xml:space="preserve">  HOME prohibits discrimination against rental assistance subsidy holders.</w:t>
      </w:r>
    </w:p>
    <w:p w14:paraId="4EB865DC" w14:textId="77777777" w:rsidR="00400361" w:rsidRPr="00400361" w:rsidRDefault="00400361">
      <w:pPr>
        <w:rPr>
          <w:rFonts w:ascii="Times New Roman" w:hAnsi="Times New Roman"/>
          <w:color w:val="000000"/>
        </w:rPr>
      </w:pPr>
    </w:p>
    <w:tbl>
      <w:tblPr>
        <w:tblW w:w="9743" w:type="dxa"/>
        <w:tblInd w:w="-90" w:type="dxa"/>
        <w:tblBorders>
          <w:top w:val="nil"/>
          <w:left w:val="nil"/>
          <w:bottom w:val="nil"/>
          <w:right w:val="nil"/>
        </w:tblBorders>
        <w:tblLayout w:type="fixed"/>
        <w:tblLook w:val="0000" w:firstRow="0" w:lastRow="0" w:firstColumn="0" w:lastColumn="0" w:noHBand="0" w:noVBand="0"/>
      </w:tblPr>
      <w:tblGrid>
        <w:gridCol w:w="90"/>
        <w:gridCol w:w="9563"/>
        <w:gridCol w:w="90"/>
      </w:tblGrid>
      <w:tr w:rsidR="00400361" w:rsidRPr="00400361" w14:paraId="126FB88F" w14:textId="77777777" w:rsidTr="00040BD1">
        <w:trPr>
          <w:gridBefore w:val="1"/>
          <w:wBefore w:w="90" w:type="dxa"/>
          <w:trHeight w:val="522"/>
        </w:trPr>
        <w:tc>
          <w:tcPr>
            <w:tcW w:w="9653" w:type="dxa"/>
            <w:gridSpan w:val="2"/>
          </w:tcPr>
          <w:p w14:paraId="13287726" w14:textId="77777777" w:rsidR="00400361" w:rsidRPr="00400361" w:rsidRDefault="00400361" w:rsidP="00040BD1">
            <w:pPr>
              <w:autoSpaceDE w:val="0"/>
              <w:autoSpaceDN w:val="0"/>
              <w:adjustRightInd w:val="0"/>
              <w:ind w:left="-104"/>
              <w:rPr>
                <w:rFonts w:ascii="Times New Roman" w:hAnsi="Times New Roman"/>
                <w:color w:val="000000"/>
              </w:rPr>
            </w:pPr>
            <w:r w:rsidRPr="00400361">
              <w:rPr>
                <w:rFonts w:ascii="Times New Roman" w:hAnsi="Times New Roman"/>
                <w:color w:val="000000"/>
              </w:rPr>
              <w:t xml:space="preserve">HUD requires that a minimum number of rental units be designated as HOME-assisted. This number is based on the share of HOME funds to the total eligible costs invested in the project. </w:t>
            </w:r>
          </w:p>
        </w:tc>
      </w:tr>
      <w:tr w:rsidR="00400361" w:rsidRPr="00400361" w14:paraId="47A491FB" w14:textId="77777777" w:rsidTr="00040BD1">
        <w:trPr>
          <w:gridAfter w:val="1"/>
          <w:wAfter w:w="90" w:type="dxa"/>
          <w:trHeight w:val="266"/>
        </w:trPr>
        <w:tc>
          <w:tcPr>
            <w:tcW w:w="9653" w:type="dxa"/>
            <w:gridSpan w:val="2"/>
          </w:tcPr>
          <w:p w14:paraId="630811ED" w14:textId="77777777" w:rsidR="00400361" w:rsidRPr="00400361" w:rsidRDefault="00400361" w:rsidP="00400361">
            <w:pPr>
              <w:autoSpaceDE w:val="0"/>
              <w:autoSpaceDN w:val="0"/>
              <w:adjustRightInd w:val="0"/>
              <w:rPr>
                <w:rFonts w:ascii="Times New Roman" w:hAnsi="Times New Roman"/>
                <w:color w:val="000000"/>
              </w:rPr>
            </w:pPr>
            <w:r w:rsidRPr="00400361">
              <w:rPr>
                <w:rFonts w:ascii="Times New Roman" w:hAnsi="Times New Roman"/>
                <w:color w:val="000000"/>
              </w:rPr>
              <w:t xml:space="preserve">In general, HOME requirements apply only to the HOME-assisted rental units and related common space. </w:t>
            </w:r>
          </w:p>
        </w:tc>
      </w:tr>
    </w:tbl>
    <w:p w14:paraId="0F811EB5" w14:textId="77777777" w:rsidR="00400361" w:rsidRDefault="00400361">
      <w:pPr>
        <w:rPr>
          <w:rFonts w:ascii="Garamond" w:hAnsi="Garamond" w:cs="Garamond"/>
          <w:color w:val="000000"/>
          <w:sz w:val="22"/>
          <w:szCs w:val="22"/>
        </w:rPr>
      </w:pPr>
    </w:p>
    <w:p w14:paraId="6783B508" w14:textId="77777777" w:rsidR="00400361" w:rsidRDefault="00400361">
      <w:pPr>
        <w:rPr>
          <w:rFonts w:ascii="Garamond" w:hAnsi="Garamond" w:cs="Garamond"/>
          <w:color w:val="000000"/>
          <w:sz w:val="22"/>
          <w:szCs w:val="22"/>
        </w:rPr>
      </w:pPr>
    </w:p>
    <w:p w14:paraId="42C4E559" w14:textId="77777777" w:rsidR="00400361" w:rsidRDefault="00294E03">
      <w:pPr>
        <w:rPr>
          <w:rFonts w:ascii="Times New Roman" w:hAnsi="Times New Roman"/>
          <w:b/>
          <w:sz w:val="28"/>
          <w:szCs w:val="28"/>
          <w:u w:val="single"/>
        </w:rPr>
      </w:pPr>
      <w:r>
        <w:rPr>
          <w:rFonts w:ascii="Times New Roman" w:hAnsi="Times New Roman"/>
          <w:b/>
          <w:sz w:val="28"/>
          <w:szCs w:val="28"/>
          <w:u w:val="single"/>
        </w:rPr>
        <w:t>DEED RESTRI</w:t>
      </w:r>
      <w:r w:rsidR="00400361" w:rsidRPr="00294E03">
        <w:rPr>
          <w:rFonts w:ascii="Times New Roman" w:hAnsi="Times New Roman"/>
          <w:b/>
          <w:sz w:val="28"/>
          <w:szCs w:val="28"/>
          <w:u w:val="single"/>
        </w:rPr>
        <w:t>CTION</w:t>
      </w:r>
    </w:p>
    <w:p w14:paraId="169F6153" w14:textId="77777777" w:rsidR="00294E03" w:rsidRPr="00294E03" w:rsidRDefault="00294E03">
      <w:pPr>
        <w:rPr>
          <w:rFonts w:ascii="Times New Roman" w:hAnsi="Times New Roman"/>
          <w:b/>
          <w:sz w:val="28"/>
          <w:szCs w:val="28"/>
          <w:u w:val="single"/>
        </w:rPr>
      </w:pPr>
    </w:p>
    <w:p w14:paraId="7B656665" w14:textId="77777777" w:rsidR="00F8359F" w:rsidRDefault="00F8359F" w:rsidP="00F55803">
      <w:pPr>
        <w:pStyle w:val="Default"/>
        <w:rPr>
          <w:rFonts w:ascii="Times New Roman" w:hAnsi="Times New Roman" w:cs="Times New Roman"/>
        </w:rPr>
      </w:pPr>
      <w:r w:rsidRPr="00F8359F">
        <w:rPr>
          <w:rFonts w:ascii="Times New Roman" w:hAnsi="Times New Roman" w:cs="Times New Roman"/>
        </w:rPr>
        <w:t>A deed restriction</w:t>
      </w:r>
      <w:r w:rsidR="00F55803">
        <w:rPr>
          <w:rFonts w:ascii="Times New Roman" w:hAnsi="Times New Roman" w:cs="Times New Roman"/>
        </w:rPr>
        <w:t xml:space="preserve"> or </w:t>
      </w:r>
      <w:r w:rsidR="00F55803" w:rsidRPr="00F8359F">
        <w:rPr>
          <w:rFonts w:ascii="Times New Roman" w:hAnsi="Times New Roman" w:cs="Times New Roman"/>
        </w:rPr>
        <w:t>covenant must be recorded</w:t>
      </w:r>
      <w:r w:rsidR="00F55803">
        <w:rPr>
          <w:rFonts w:ascii="Times New Roman" w:hAnsi="Times New Roman" w:cs="Times New Roman"/>
        </w:rPr>
        <w:t xml:space="preserve"> for all rental projects</w:t>
      </w:r>
      <w:r w:rsidR="00F55803" w:rsidRPr="00F8359F">
        <w:rPr>
          <w:rFonts w:ascii="Times New Roman" w:hAnsi="Times New Roman" w:cs="Times New Roman"/>
        </w:rPr>
        <w:t xml:space="preserve"> and is enforceable by </w:t>
      </w:r>
      <w:r w:rsidR="00F55803">
        <w:rPr>
          <w:rFonts w:ascii="Times New Roman" w:hAnsi="Times New Roman" w:cs="Times New Roman"/>
        </w:rPr>
        <w:t xml:space="preserve">OHFA.  </w:t>
      </w:r>
      <w:r w:rsidRPr="00F8359F">
        <w:rPr>
          <w:rFonts w:ascii="Times New Roman" w:hAnsi="Times New Roman" w:cs="Times New Roman"/>
        </w:rPr>
        <w:t xml:space="preserve"> </w:t>
      </w:r>
      <w:r w:rsidR="00F55803">
        <w:rPr>
          <w:rFonts w:ascii="Times New Roman" w:hAnsi="Times New Roman" w:cs="Times New Roman"/>
        </w:rPr>
        <w:t xml:space="preserve">This deed restriction </w:t>
      </w:r>
      <w:r w:rsidRPr="00F8359F">
        <w:rPr>
          <w:rFonts w:ascii="Times New Roman" w:hAnsi="Times New Roman" w:cs="Times New Roman"/>
        </w:rPr>
        <w:t xml:space="preserve">or covenant is a legally binding document that is attached to a HOME-assisted rental property. The deed restriction or covenant “runs with the land” for the entire affordability period. It ensures that the HOME affordability requirements stay in place regardless of whether the mortgage or HOME assistance has been repaid, or property ownership transfers. Current and future owners are legally bound by the terms outlined in the HOME deed restriction or covenant. </w:t>
      </w:r>
    </w:p>
    <w:p w14:paraId="7C162833" w14:textId="77777777" w:rsidR="00F55803" w:rsidRDefault="00F55803" w:rsidP="00F55803">
      <w:pPr>
        <w:pStyle w:val="Default"/>
        <w:rPr>
          <w:rFonts w:ascii="Times New Roman" w:hAnsi="Times New Roman" w:cs="Times New Roman"/>
        </w:rPr>
      </w:pPr>
    </w:p>
    <w:p w14:paraId="791121F0" w14:textId="77777777" w:rsidR="001B68F3" w:rsidRDefault="001B68F3" w:rsidP="00F55803">
      <w:pPr>
        <w:pStyle w:val="Default"/>
        <w:rPr>
          <w:rFonts w:ascii="Times New Roman" w:hAnsi="Times New Roman" w:cs="Times New Roman"/>
        </w:rPr>
      </w:pPr>
    </w:p>
    <w:p w14:paraId="214FE64E" w14:textId="77777777" w:rsidR="00F55803" w:rsidRPr="00294E03" w:rsidRDefault="00294E03" w:rsidP="00F55803">
      <w:pPr>
        <w:pStyle w:val="Default"/>
        <w:rPr>
          <w:b/>
          <w:sz w:val="28"/>
          <w:szCs w:val="28"/>
          <w:u w:val="single"/>
        </w:rPr>
      </w:pPr>
      <w:r>
        <w:rPr>
          <w:rFonts w:ascii="Times New Roman" w:hAnsi="Times New Roman" w:cs="Times New Roman"/>
          <w:b/>
          <w:sz w:val="28"/>
          <w:szCs w:val="28"/>
          <w:u w:val="single"/>
        </w:rPr>
        <w:t>HIGH/LOW UNITS</w:t>
      </w:r>
    </w:p>
    <w:p w14:paraId="11430A64" w14:textId="77777777" w:rsidR="00F8359F" w:rsidRDefault="00F8359F"/>
    <w:tbl>
      <w:tblPr>
        <w:tblW w:w="13539" w:type="dxa"/>
        <w:tblBorders>
          <w:top w:val="nil"/>
          <w:left w:val="nil"/>
          <w:bottom w:val="nil"/>
          <w:right w:val="nil"/>
        </w:tblBorders>
        <w:tblLayout w:type="fixed"/>
        <w:tblLook w:val="0000" w:firstRow="0" w:lastRow="0" w:firstColumn="0" w:lastColumn="0" w:noHBand="0" w:noVBand="0"/>
      </w:tblPr>
      <w:tblGrid>
        <w:gridCol w:w="8928"/>
        <w:gridCol w:w="4611"/>
      </w:tblGrid>
      <w:tr w:rsidR="00F8359F" w14:paraId="419D372C" w14:textId="77777777" w:rsidTr="00C2711B">
        <w:trPr>
          <w:gridAfter w:val="1"/>
          <w:wAfter w:w="4611" w:type="dxa"/>
          <w:trHeight w:val="760"/>
        </w:trPr>
        <w:tc>
          <w:tcPr>
            <w:tcW w:w="8928" w:type="dxa"/>
          </w:tcPr>
          <w:p w14:paraId="53F25FD1" w14:textId="77777777" w:rsidR="00F8359F" w:rsidRDefault="00F8359F" w:rsidP="00040BD1">
            <w:pPr>
              <w:pStyle w:val="Default"/>
              <w:ind w:left="-104"/>
              <w:rPr>
                <w:rFonts w:ascii="Times New Roman" w:hAnsi="Times New Roman" w:cs="Times New Roman"/>
              </w:rPr>
            </w:pPr>
            <w:r w:rsidRPr="00F8359F">
              <w:rPr>
                <w:rFonts w:ascii="Times New Roman" w:hAnsi="Times New Roman" w:cs="Times New Roman"/>
              </w:rPr>
              <w:t xml:space="preserve">HUD publishes two annual HOME rent limits: the High HOME rent limits and the Low HOME rent limits. These are the maximum rents that owners can charge tenants that reside in HOME-assisted units. HOME properties with five or more HOME-assisted units must have at least 20 percent of their HOME-assisted units designated as Low HOME Rent units. The remaining units are High HOME Rent units. </w:t>
            </w:r>
          </w:p>
          <w:p w14:paraId="1452A554" w14:textId="77777777" w:rsidR="00F55803" w:rsidRPr="00F8359F" w:rsidRDefault="00F55803" w:rsidP="00040BD1">
            <w:pPr>
              <w:pStyle w:val="Default"/>
              <w:ind w:left="-104"/>
              <w:rPr>
                <w:rFonts w:ascii="Times New Roman" w:hAnsi="Times New Roman" w:cs="Times New Roman"/>
              </w:rPr>
            </w:pPr>
          </w:p>
        </w:tc>
      </w:tr>
      <w:tr w:rsidR="00F8359F" w14:paraId="49CC7BBA" w14:textId="77777777" w:rsidTr="00B82690">
        <w:trPr>
          <w:gridAfter w:val="1"/>
          <w:wAfter w:w="4611" w:type="dxa"/>
          <w:trHeight w:val="270"/>
        </w:trPr>
        <w:tc>
          <w:tcPr>
            <w:tcW w:w="8928" w:type="dxa"/>
          </w:tcPr>
          <w:p w14:paraId="475A5A8A" w14:textId="77777777" w:rsidR="00F8359F" w:rsidRDefault="00F8359F" w:rsidP="00F8359F">
            <w:pPr>
              <w:pStyle w:val="Default"/>
              <w:rPr>
                <w:rFonts w:ascii="Times New Roman" w:hAnsi="Times New Roman" w:cs="Times New Roman"/>
              </w:rPr>
            </w:pPr>
            <w:r w:rsidRPr="00F8359F">
              <w:rPr>
                <w:rFonts w:ascii="Times New Roman" w:hAnsi="Times New Roman" w:cs="Times New Roman"/>
              </w:rPr>
              <w:lastRenderedPageBreak/>
              <w:t xml:space="preserve">When </w:t>
            </w:r>
            <w:r w:rsidR="00F55803">
              <w:rPr>
                <w:rFonts w:ascii="Times New Roman" w:hAnsi="Times New Roman" w:cs="Times New Roman"/>
              </w:rPr>
              <w:t>OHFA</w:t>
            </w:r>
            <w:r w:rsidRPr="00F8359F">
              <w:rPr>
                <w:rFonts w:ascii="Times New Roman" w:hAnsi="Times New Roman" w:cs="Times New Roman"/>
              </w:rPr>
              <w:t xml:space="preserve"> commits HOME funds to a project, it determines the total number and type, by bedroom size, of High and Low HOME Rent units in the rental property. The owner must maintain this mix of High and Low HOME Rent units for the entire affordability period. </w:t>
            </w:r>
            <w:r w:rsidR="00E06222">
              <w:rPr>
                <w:rFonts w:ascii="Times New Roman" w:hAnsi="Times New Roman" w:cs="Times New Roman"/>
              </w:rPr>
              <w:t xml:space="preserve"> Prior to the Awardee implementing a rental increase during the affordability period, the Awardee must receive prior approval from OHFA.</w:t>
            </w:r>
          </w:p>
          <w:p w14:paraId="70504BE1" w14:textId="77777777" w:rsidR="00F55803" w:rsidRPr="00F8359F" w:rsidRDefault="00F55803" w:rsidP="00F8359F">
            <w:pPr>
              <w:pStyle w:val="Default"/>
              <w:rPr>
                <w:rFonts w:ascii="Times New Roman" w:hAnsi="Times New Roman" w:cs="Times New Roman"/>
              </w:rPr>
            </w:pPr>
          </w:p>
          <w:p w14:paraId="537BD838" w14:textId="77777777" w:rsidR="00F8359F" w:rsidRDefault="00F8359F" w:rsidP="00F8359F">
            <w:pPr>
              <w:pStyle w:val="Default"/>
              <w:rPr>
                <w:rFonts w:ascii="Times New Roman" w:hAnsi="Times New Roman" w:cs="Times New Roman"/>
              </w:rPr>
            </w:pPr>
            <w:r w:rsidRPr="00F8359F">
              <w:rPr>
                <w:rFonts w:ascii="Times New Roman" w:hAnsi="Times New Roman" w:cs="Times New Roman"/>
                <w:b/>
                <w:bCs/>
              </w:rPr>
              <w:t>High HOME Rent Units</w:t>
            </w:r>
            <w:r w:rsidR="00F55803">
              <w:rPr>
                <w:rFonts w:ascii="Times New Roman" w:hAnsi="Times New Roman" w:cs="Times New Roman"/>
              </w:rPr>
              <w:t xml:space="preserve"> - </w:t>
            </w:r>
            <w:r w:rsidRPr="00F8359F">
              <w:rPr>
                <w:rFonts w:ascii="Times New Roman" w:hAnsi="Times New Roman" w:cs="Times New Roman"/>
              </w:rPr>
              <w:t>High HOME Rent units must be occupied by tenants whose incomes do not exceed the HUD-published HOME low-income limits</w:t>
            </w:r>
            <w:r w:rsidR="00CB3E40">
              <w:rPr>
                <w:rFonts w:ascii="Times New Roman" w:hAnsi="Times New Roman" w:cs="Times New Roman"/>
              </w:rPr>
              <w:t xml:space="preserve"> </w:t>
            </w:r>
            <w:r w:rsidR="007664C0">
              <w:rPr>
                <w:rFonts w:ascii="Times New Roman" w:hAnsi="Times New Roman" w:cs="Times New Roman"/>
              </w:rPr>
              <w:t>(80%)</w:t>
            </w:r>
            <w:r w:rsidRPr="00F8359F">
              <w:rPr>
                <w:rFonts w:ascii="Times New Roman" w:hAnsi="Times New Roman" w:cs="Times New Roman"/>
              </w:rPr>
              <w:t xml:space="preserve">. The rents for these units cannot exceed the HUD-published High HOME rent limits. </w:t>
            </w:r>
          </w:p>
          <w:p w14:paraId="5122C252" w14:textId="77777777" w:rsidR="00F55803" w:rsidRPr="00F8359F" w:rsidRDefault="00F55803" w:rsidP="00F8359F">
            <w:pPr>
              <w:pStyle w:val="Default"/>
              <w:rPr>
                <w:rFonts w:ascii="Times New Roman" w:hAnsi="Times New Roman" w:cs="Times New Roman"/>
              </w:rPr>
            </w:pPr>
          </w:p>
          <w:p w14:paraId="3D85A5CC" w14:textId="77777777" w:rsidR="00F8359F" w:rsidRDefault="00F8359F" w:rsidP="00F8359F">
            <w:pPr>
              <w:pStyle w:val="Default"/>
              <w:rPr>
                <w:rFonts w:ascii="Times New Roman" w:hAnsi="Times New Roman" w:cs="Times New Roman"/>
              </w:rPr>
            </w:pPr>
            <w:r w:rsidRPr="00F8359F">
              <w:rPr>
                <w:rFonts w:ascii="Times New Roman" w:hAnsi="Times New Roman" w:cs="Times New Roman"/>
                <w:b/>
                <w:bCs/>
              </w:rPr>
              <w:t>Low HOME Rent Units</w:t>
            </w:r>
            <w:r w:rsidR="00F55803">
              <w:rPr>
                <w:rFonts w:ascii="Times New Roman" w:hAnsi="Times New Roman" w:cs="Times New Roman"/>
              </w:rPr>
              <w:t xml:space="preserve"> -</w:t>
            </w:r>
            <w:r w:rsidRPr="00F8359F">
              <w:rPr>
                <w:rFonts w:ascii="Times New Roman" w:hAnsi="Times New Roman" w:cs="Times New Roman"/>
              </w:rPr>
              <w:t xml:space="preserve"> Low HOME Rent units must be occupied by tenants whose incomes do not exceed the HUD-published HOME very low-income limits</w:t>
            </w:r>
            <w:r w:rsidR="00CB3E40">
              <w:rPr>
                <w:rFonts w:ascii="Times New Roman" w:hAnsi="Times New Roman" w:cs="Times New Roman"/>
              </w:rPr>
              <w:t xml:space="preserve"> </w:t>
            </w:r>
            <w:r w:rsidR="007664C0">
              <w:rPr>
                <w:rFonts w:ascii="Times New Roman" w:hAnsi="Times New Roman" w:cs="Times New Roman"/>
              </w:rPr>
              <w:t>(50%)</w:t>
            </w:r>
            <w:r w:rsidRPr="00F8359F">
              <w:rPr>
                <w:rFonts w:ascii="Times New Roman" w:hAnsi="Times New Roman" w:cs="Times New Roman"/>
              </w:rPr>
              <w:t xml:space="preserve">. The rents for these units cannot exceed the HUD-published Low HOME rent limits. </w:t>
            </w:r>
          </w:p>
          <w:p w14:paraId="4B364D10" w14:textId="77777777" w:rsidR="00400361" w:rsidRDefault="00400361" w:rsidP="00F8359F">
            <w:pPr>
              <w:pStyle w:val="Default"/>
              <w:rPr>
                <w:rFonts w:ascii="Times New Roman" w:hAnsi="Times New Roman" w:cs="Times New Roman"/>
              </w:rPr>
            </w:pPr>
          </w:p>
          <w:p w14:paraId="7D37435D" w14:textId="77777777" w:rsidR="00F55803" w:rsidRDefault="00F55803" w:rsidP="00F8359F">
            <w:pPr>
              <w:pStyle w:val="Default"/>
              <w:rPr>
                <w:rFonts w:ascii="Times New Roman" w:hAnsi="Times New Roman" w:cs="Times New Roman"/>
              </w:rPr>
            </w:pPr>
          </w:p>
          <w:p w14:paraId="4C203DD9" w14:textId="77777777" w:rsidR="00F8359F" w:rsidRPr="00294E03" w:rsidRDefault="00F55803" w:rsidP="00400361">
            <w:pPr>
              <w:pStyle w:val="Default"/>
              <w:rPr>
                <w:rFonts w:ascii="Times New Roman" w:hAnsi="Times New Roman" w:cs="Times New Roman"/>
                <w:b/>
                <w:caps/>
                <w:sz w:val="28"/>
                <w:szCs w:val="28"/>
                <w:u w:val="single"/>
              </w:rPr>
            </w:pPr>
            <w:r w:rsidRPr="00294E03">
              <w:rPr>
                <w:rFonts w:ascii="Times New Roman" w:hAnsi="Times New Roman" w:cs="Times New Roman"/>
                <w:b/>
                <w:caps/>
                <w:sz w:val="28"/>
                <w:szCs w:val="28"/>
                <w:u w:val="single"/>
              </w:rPr>
              <w:t>Fixed/Floating Units</w:t>
            </w:r>
          </w:p>
          <w:p w14:paraId="0BF17970" w14:textId="77777777" w:rsidR="00B82690" w:rsidRPr="00F8359F" w:rsidRDefault="00B82690" w:rsidP="00400361">
            <w:pPr>
              <w:pStyle w:val="Default"/>
              <w:rPr>
                <w:rFonts w:ascii="Times New Roman" w:hAnsi="Times New Roman" w:cs="Times New Roman"/>
              </w:rPr>
            </w:pPr>
          </w:p>
        </w:tc>
      </w:tr>
      <w:tr w:rsidR="00F8359F" w14:paraId="3403BB6F" w14:textId="77777777" w:rsidTr="00C2711B">
        <w:trPr>
          <w:gridAfter w:val="1"/>
          <w:wAfter w:w="4611" w:type="dxa"/>
          <w:trHeight w:val="1107"/>
        </w:trPr>
        <w:tc>
          <w:tcPr>
            <w:tcW w:w="8928" w:type="dxa"/>
            <w:tcBorders>
              <w:left w:val="nil"/>
              <w:bottom w:val="nil"/>
              <w:right w:val="nil"/>
            </w:tcBorders>
          </w:tcPr>
          <w:p w14:paraId="44B377B2" w14:textId="77777777" w:rsidR="00F8359F" w:rsidRPr="00F8359F" w:rsidRDefault="00F8359F" w:rsidP="00F8359F">
            <w:pPr>
              <w:pStyle w:val="Default"/>
              <w:rPr>
                <w:rFonts w:ascii="Times New Roman" w:hAnsi="Times New Roman" w:cs="Times New Roman"/>
              </w:rPr>
            </w:pPr>
            <w:r w:rsidRPr="00F8359F">
              <w:rPr>
                <w:rFonts w:ascii="Times New Roman" w:hAnsi="Times New Roman" w:cs="Times New Roman"/>
              </w:rPr>
              <w:t>The designation of a specific rental unit as a HOME-assisted unit may remain the same, staying “fixed” throughout the affordability period, or the designation may change, “floating</w:t>
            </w:r>
            <w:r w:rsidR="00F55803">
              <w:rPr>
                <w:rFonts w:ascii="Times New Roman" w:hAnsi="Times New Roman" w:cs="Times New Roman"/>
              </w:rPr>
              <w:t>” among comparable rental units.</w:t>
            </w:r>
          </w:p>
        </w:tc>
      </w:tr>
      <w:tr w:rsidR="00F8359F" w14:paraId="729B3703" w14:textId="77777777" w:rsidTr="00B82690">
        <w:trPr>
          <w:gridAfter w:val="1"/>
          <w:wAfter w:w="4611" w:type="dxa"/>
          <w:trHeight w:val="1134"/>
        </w:trPr>
        <w:tc>
          <w:tcPr>
            <w:tcW w:w="8928" w:type="dxa"/>
            <w:tcBorders>
              <w:left w:val="nil"/>
              <w:bottom w:val="nil"/>
              <w:right w:val="nil"/>
            </w:tcBorders>
          </w:tcPr>
          <w:p w14:paraId="0E3A6E04" w14:textId="77777777" w:rsidR="00F8359F" w:rsidRPr="00F8359F" w:rsidRDefault="00F8359F" w:rsidP="00F55803">
            <w:pPr>
              <w:pStyle w:val="Default"/>
              <w:rPr>
                <w:rFonts w:ascii="Times New Roman" w:hAnsi="Times New Roman" w:cs="Times New Roman"/>
              </w:rPr>
            </w:pPr>
            <w:r w:rsidRPr="00F55803">
              <w:rPr>
                <w:rFonts w:ascii="Times New Roman" w:hAnsi="Times New Roman" w:cs="Times New Roman"/>
                <w:b/>
              </w:rPr>
              <w:t>Fixed HOME-Assisted Units</w:t>
            </w:r>
            <w:r w:rsidR="00F55803">
              <w:rPr>
                <w:rFonts w:ascii="Times New Roman" w:hAnsi="Times New Roman" w:cs="Times New Roman"/>
                <w:b/>
              </w:rPr>
              <w:t xml:space="preserve"> </w:t>
            </w:r>
            <w:r w:rsidR="00F55803" w:rsidRPr="00F55803">
              <w:rPr>
                <w:rFonts w:ascii="Times New Roman" w:hAnsi="Times New Roman" w:cs="Times New Roman"/>
              </w:rPr>
              <w:t>-</w:t>
            </w:r>
            <w:r w:rsidRPr="00F55803">
              <w:rPr>
                <w:rFonts w:ascii="Times New Roman" w:hAnsi="Times New Roman" w:cs="Times New Roman"/>
              </w:rPr>
              <w:t xml:space="preserve"> </w:t>
            </w:r>
            <w:r w:rsidRPr="00F8359F">
              <w:rPr>
                <w:rFonts w:ascii="Times New Roman" w:hAnsi="Times New Roman" w:cs="Times New Roman"/>
              </w:rPr>
              <w:t xml:space="preserve">Fixed HOME units remain designated as HOME-assisted units for the entire affordability period—regardless of if the unit becomes vacant or when an existing tenant becomes over-income. </w:t>
            </w:r>
          </w:p>
        </w:tc>
      </w:tr>
      <w:tr w:rsidR="00F8359F" w14:paraId="1E245B3A" w14:textId="77777777" w:rsidTr="00C2711B">
        <w:trPr>
          <w:gridAfter w:val="1"/>
          <w:wAfter w:w="4611" w:type="dxa"/>
          <w:trHeight w:val="1624"/>
        </w:trPr>
        <w:tc>
          <w:tcPr>
            <w:tcW w:w="8928" w:type="dxa"/>
            <w:tcBorders>
              <w:left w:val="nil"/>
              <w:bottom w:val="nil"/>
              <w:right w:val="nil"/>
            </w:tcBorders>
          </w:tcPr>
          <w:p w14:paraId="479A6AB2" w14:textId="77777777" w:rsidR="00F55803" w:rsidRDefault="00F8359F" w:rsidP="00F8359F">
            <w:pPr>
              <w:pStyle w:val="Default"/>
              <w:rPr>
                <w:rFonts w:ascii="Times New Roman" w:hAnsi="Times New Roman" w:cs="Times New Roman"/>
              </w:rPr>
            </w:pPr>
            <w:r w:rsidRPr="00F55803">
              <w:rPr>
                <w:rFonts w:ascii="Times New Roman" w:hAnsi="Times New Roman" w:cs="Times New Roman"/>
                <w:b/>
              </w:rPr>
              <w:t>Floating HOME-Assisted Units</w:t>
            </w:r>
            <w:r w:rsidR="00F55803">
              <w:rPr>
                <w:rFonts w:ascii="Times New Roman" w:hAnsi="Times New Roman" w:cs="Times New Roman"/>
                <w:b/>
              </w:rPr>
              <w:t xml:space="preserve"> </w:t>
            </w:r>
            <w:r w:rsidR="00F55803" w:rsidRPr="00F55803">
              <w:rPr>
                <w:rFonts w:ascii="Times New Roman" w:hAnsi="Times New Roman" w:cs="Times New Roman"/>
              </w:rPr>
              <w:t>-</w:t>
            </w:r>
            <w:r w:rsidRPr="00F8359F">
              <w:rPr>
                <w:rFonts w:ascii="Times New Roman" w:hAnsi="Times New Roman" w:cs="Times New Roman"/>
              </w:rPr>
              <w:t xml:space="preserve"> Floating HOME units are initially designated as HOME-assisted, but the designation changes, or “floats,” among all comparable units within the same HOME-assisted rental property as properties are vacated and/or tenants’ incomes go over-income. </w:t>
            </w:r>
          </w:p>
          <w:p w14:paraId="09FC0B34" w14:textId="77777777" w:rsidR="00F55803" w:rsidRDefault="00F55803" w:rsidP="00F8359F">
            <w:pPr>
              <w:pStyle w:val="Default"/>
              <w:rPr>
                <w:rFonts w:ascii="Times New Roman" w:hAnsi="Times New Roman" w:cs="Times New Roman"/>
              </w:rPr>
            </w:pPr>
          </w:p>
          <w:p w14:paraId="254689E2" w14:textId="77777777" w:rsidR="00C2711B" w:rsidRPr="00F8359F" w:rsidRDefault="00F8359F" w:rsidP="00040BD1">
            <w:pPr>
              <w:pStyle w:val="Default"/>
              <w:ind w:left="-104"/>
              <w:rPr>
                <w:rFonts w:ascii="Times New Roman" w:hAnsi="Times New Roman" w:cs="Times New Roman"/>
              </w:rPr>
            </w:pPr>
            <w:r w:rsidRPr="00F8359F">
              <w:rPr>
                <w:rFonts w:ascii="Times New Roman" w:hAnsi="Times New Roman" w:cs="Times New Roman"/>
              </w:rPr>
              <w:t xml:space="preserve">The owner must maintain the total number of HOME units, High HOME Rent units, and Low HOME Rent units throughout the affordability period, rather than the specific units. </w:t>
            </w:r>
          </w:p>
        </w:tc>
      </w:tr>
      <w:tr w:rsidR="00CB3E40" w:rsidRPr="00040BD1" w14:paraId="68FDF923" w14:textId="77777777" w:rsidTr="00CB3E40">
        <w:trPr>
          <w:gridAfter w:val="1"/>
          <w:wAfter w:w="4611" w:type="dxa"/>
          <w:trHeight w:val="1467"/>
        </w:trPr>
        <w:tc>
          <w:tcPr>
            <w:tcW w:w="8928" w:type="dxa"/>
          </w:tcPr>
          <w:p w14:paraId="73CC756B" w14:textId="77777777" w:rsidR="00CB3E40" w:rsidRPr="00040BD1" w:rsidRDefault="00CB3E40" w:rsidP="00504500">
            <w:pPr>
              <w:pStyle w:val="Default"/>
              <w:rPr>
                <w:rFonts w:ascii="Times New Roman" w:hAnsi="Times New Roman" w:cs="Times New Roman"/>
              </w:rPr>
            </w:pPr>
            <w:r w:rsidRPr="00040BD1">
              <w:rPr>
                <w:rFonts w:ascii="Times New Roman" w:hAnsi="Times New Roman" w:cs="Times New Roman"/>
              </w:rPr>
              <w:t xml:space="preserve">During the affordability period, owners/managers must ensure that the rents they charge for their HOME-assisted rental units do not exceed the applicable HOME rent limits. HUD updates and publishes HOME rent limits each year. OHFA provides the updated rent limits to owners/managers. Different rent limits apply to High HOME Rent units and Low HOME Rent units.   </w:t>
            </w:r>
          </w:p>
          <w:p w14:paraId="16213958" w14:textId="77777777" w:rsidR="00040BD1" w:rsidRPr="00040BD1" w:rsidRDefault="00040BD1" w:rsidP="00040BD1">
            <w:pPr>
              <w:pStyle w:val="Default"/>
              <w:rPr>
                <w:rFonts w:ascii="Times New Roman" w:hAnsi="Times New Roman" w:cs="Times New Roman"/>
                <w:b/>
                <w:u w:val="single"/>
              </w:rPr>
            </w:pPr>
          </w:p>
          <w:p w14:paraId="61D11607" w14:textId="746511BF" w:rsidR="00040BD1" w:rsidRPr="00040BD1" w:rsidRDefault="00040BD1" w:rsidP="00040BD1">
            <w:pPr>
              <w:pStyle w:val="Default"/>
              <w:rPr>
                <w:rFonts w:ascii="Times New Roman" w:hAnsi="Times New Roman" w:cs="Times New Roman"/>
                <w:b/>
                <w:sz w:val="28"/>
                <w:szCs w:val="28"/>
                <w:u w:val="single"/>
              </w:rPr>
            </w:pPr>
            <w:r w:rsidRPr="00040BD1">
              <w:rPr>
                <w:rFonts w:ascii="Times New Roman" w:hAnsi="Times New Roman" w:cs="Times New Roman"/>
                <w:b/>
                <w:sz w:val="28"/>
                <w:szCs w:val="28"/>
                <w:u w:val="single"/>
              </w:rPr>
              <w:t>SPECIAL NEEDS</w:t>
            </w:r>
          </w:p>
          <w:p w14:paraId="6466BFA9" w14:textId="54D3B4F3" w:rsidR="00040BD1" w:rsidRPr="00040BD1" w:rsidRDefault="00040BD1" w:rsidP="00040BD1">
            <w:pPr>
              <w:pStyle w:val="Default"/>
              <w:rPr>
                <w:rFonts w:ascii="Times New Roman" w:hAnsi="Times New Roman" w:cs="Times New Roman"/>
                <w:b/>
                <w:u w:val="single"/>
              </w:rPr>
            </w:pPr>
          </w:p>
          <w:p w14:paraId="7CF7C668" w14:textId="77777777" w:rsidR="00040BD1" w:rsidRPr="00040BD1" w:rsidRDefault="00040BD1" w:rsidP="00040BD1">
            <w:pPr>
              <w:widowControl w:val="0"/>
              <w:suppressAutoHyphens/>
              <w:autoSpaceDN w:val="0"/>
              <w:jc w:val="both"/>
              <w:textAlignment w:val="baseline"/>
              <w:rPr>
                <w:rFonts w:ascii="Times New Roman" w:eastAsia="Calibri" w:hAnsi="Times New Roman"/>
                <w:b/>
                <w:u w:val="single"/>
              </w:rPr>
            </w:pPr>
            <w:r w:rsidRPr="00040BD1">
              <w:rPr>
                <w:rFonts w:ascii="Times New Roman" w:eastAsia="Calibri" w:hAnsi="Times New Roman"/>
                <w:b/>
                <w:u w:val="single"/>
              </w:rPr>
              <w:t>Homeless:</w:t>
            </w:r>
          </w:p>
          <w:p w14:paraId="48837021" w14:textId="77777777" w:rsidR="00040BD1" w:rsidRPr="00040BD1" w:rsidRDefault="00040BD1" w:rsidP="00040BD1">
            <w:pPr>
              <w:widowControl w:val="0"/>
              <w:suppressAutoHyphens/>
              <w:autoSpaceDN w:val="0"/>
              <w:spacing w:before="167"/>
              <w:jc w:val="both"/>
              <w:textAlignment w:val="baseline"/>
              <w:rPr>
                <w:rFonts w:ascii="Times New Roman" w:eastAsia="Times New Roman" w:hAnsi="Times New Roman"/>
              </w:rPr>
            </w:pPr>
            <w:r w:rsidRPr="00040BD1">
              <w:rPr>
                <w:rFonts w:ascii="Times New Roman" w:eastAsia="Times New Roman" w:hAnsi="Times New Roman"/>
              </w:rPr>
              <w:t xml:space="preserve">Proof of one or </w:t>
            </w:r>
            <w:r w:rsidRPr="00040BD1">
              <w:rPr>
                <w:rFonts w:ascii="Times New Roman" w:eastAsia="Times New Roman" w:hAnsi="Times New Roman"/>
                <w:spacing w:val="-2"/>
              </w:rPr>
              <w:t>more</w:t>
            </w:r>
            <w:r w:rsidRPr="00040BD1">
              <w:rPr>
                <w:rFonts w:ascii="Times New Roman" w:eastAsia="Times New Roman" w:hAnsi="Times New Roman"/>
              </w:rPr>
              <w:t xml:space="preserve"> of the </w:t>
            </w:r>
            <w:r w:rsidRPr="00040BD1">
              <w:rPr>
                <w:rFonts w:ascii="Times New Roman" w:eastAsia="Times New Roman" w:hAnsi="Times New Roman"/>
                <w:spacing w:val="-1"/>
              </w:rPr>
              <w:t>following</w:t>
            </w:r>
            <w:r w:rsidRPr="00040BD1">
              <w:rPr>
                <w:rFonts w:ascii="Times New Roman" w:eastAsia="Times New Roman" w:hAnsi="Times New Roman"/>
                <w:spacing w:val="1"/>
              </w:rPr>
              <w:t xml:space="preserve"> </w:t>
            </w:r>
            <w:r w:rsidRPr="00040BD1">
              <w:rPr>
                <w:rFonts w:ascii="Times New Roman" w:eastAsia="Times New Roman" w:hAnsi="Times New Roman"/>
                <w:spacing w:val="-1"/>
              </w:rPr>
              <w:t>will</w:t>
            </w:r>
            <w:r w:rsidRPr="00040BD1">
              <w:rPr>
                <w:rFonts w:ascii="Times New Roman" w:eastAsia="Times New Roman" w:hAnsi="Times New Roman"/>
                <w:spacing w:val="1"/>
              </w:rPr>
              <w:t xml:space="preserve"> </w:t>
            </w:r>
            <w:r w:rsidRPr="00040BD1">
              <w:rPr>
                <w:rFonts w:ascii="Times New Roman" w:eastAsia="Times New Roman" w:hAnsi="Times New Roman"/>
              </w:rPr>
              <w:t>satisfy</w:t>
            </w:r>
            <w:r w:rsidRPr="00040BD1">
              <w:rPr>
                <w:rFonts w:ascii="Times New Roman" w:eastAsia="Times New Roman" w:hAnsi="Times New Roman"/>
                <w:spacing w:val="-4"/>
              </w:rPr>
              <w:t xml:space="preserve"> </w:t>
            </w:r>
            <w:r w:rsidRPr="00040BD1">
              <w:rPr>
                <w:rFonts w:ascii="Times New Roman" w:eastAsia="Times New Roman" w:hAnsi="Times New Roman"/>
              </w:rPr>
              <w:t xml:space="preserve">the </w:t>
            </w:r>
            <w:r w:rsidRPr="00040BD1">
              <w:rPr>
                <w:rFonts w:ascii="Times New Roman" w:eastAsia="Times New Roman" w:hAnsi="Times New Roman"/>
                <w:spacing w:val="-1"/>
              </w:rPr>
              <w:t>Homeless</w:t>
            </w:r>
            <w:r w:rsidRPr="00040BD1">
              <w:rPr>
                <w:rFonts w:ascii="Times New Roman" w:eastAsia="Times New Roman" w:hAnsi="Times New Roman"/>
                <w:spacing w:val="1"/>
              </w:rPr>
              <w:t xml:space="preserve"> </w:t>
            </w:r>
            <w:r w:rsidRPr="00040BD1">
              <w:rPr>
                <w:rFonts w:ascii="Times New Roman" w:eastAsia="Times New Roman" w:hAnsi="Times New Roman"/>
              </w:rPr>
              <w:t>definition:</w:t>
            </w:r>
          </w:p>
          <w:p w14:paraId="75716EA3" w14:textId="77777777" w:rsidR="00040BD1" w:rsidRPr="00040BD1" w:rsidRDefault="00040BD1" w:rsidP="00040BD1">
            <w:pPr>
              <w:widowControl w:val="0"/>
              <w:numPr>
                <w:ilvl w:val="2"/>
                <w:numId w:val="12"/>
              </w:numPr>
              <w:tabs>
                <w:tab w:val="left" w:pos="881"/>
              </w:tabs>
              <w:suppressAutoHyphens/>
              <w:autoSpaceDN w:val="0"/>
              <w:spacing w:before="174"/>
              <w:ind w:left="880" w:right="482"/>
              <w:jc w:val="both"/>
              <w:textAlignment w:val="baseline"/>
              <w:rPr>
                <w:rFonts w:ascii="Times New Roman" w:eastAsia="Times New Roman" w:hAnsi="Times New Roman"/>
              </w:rPr>
            </w:pPr>
            <w:r w:rsidRPr="00040BD1">
              <w:rPr>
                <w:rFonts w:ascii="Times New Roman" w:eastAsia="Times New Roman" w:hAnsi="Times New Roman"/>
                <w:spacing w:val="-1"/>
              </w:rPr>
              <w:t>The</w:t>
            </w:r>
            <w:r w:rsidRPr="00040BD1">
              <w:rPr>
                <w:rFonts w:ascii="Times New Roman" w:eastAsia="Times New Roman" w:hAnsi="Times New Roman"/>
              </w:rPr>
              <w:t xml:space="preserve"> tenant</w:t>
            </w:r>
            <w:r w:rsidRPr="00040BD1">
              <w:rPr>
                <w:rFonts w:ascii="Times New Roman" w:eastAsia="Times New Roman" w:hAnsi="Times New Roman"/>
                <w:spacing w:val="1"/>
              </w:rPr>
              <w:t xml:space="preserve"> </w:t>
            </w:r>
            <w:r w:rsidRPr="00040BD1">
              <w:rPr>
                <w:rFonts w:ascii="Times New Roman" w:eastAsia="Times New Roman" w:hAnsi="Times New Roman"/>
                <w:spacing w:val="-1"/>
              </w:rPr>
              <w:t>stayed</w:t>
            </w:r>
            <w:r w:rsidRPr="00040BD1">
              <w:rPr>
                <w:rFonts w:ascii="Times New Roman" w:eastAsia="Times New Roman" w:hAnsi="Times New Roman"/>
                <w:spacing w:val="1"/>
              </w:rPr>
              <w:t xml:space="preserve"> </w:t>
            </w:r>
            <w:r w:rsidRPr="00040BD1">
              <w:rPr>
                <w:rFonts w:ascii="Times New Roman" w:eastAsia="Times New Roman" w:hAnsi="Times New Roman"/>
              </w:rPr>
              <w:t>in</w:t>
            </w:r>
            <w:r w:rsidRPr="00040BD1">
              <w:rPr>
                <w:rFonts w:ascii="Times New Roman" w:eastAsia="Times New Roman" w:hAnsi="Times New Roman"/>
                <w:spacing w:val="1"/>
              </w:rPr>
              <w:t xml:space="preserve"> </w:t>
            </w:r>
            <w:r w:rsidRPr="00040BD1">
              <w:rPr>
                <w:rFonts w:ascii="Times New Roman" w:eastAsia="Times New Roman" w:hAnsi="Times New Roman"/>
              </w:rPr>
              <w:t>a</w:t>
            </w:r>
            <w:r w:rsidRPr="00040BD1">
              <w:rPr>
                <w:rFonts w:ascii="Times New Roman" w:eastAsia="Times New Roman" w:hAnsi="Times New Roman"/>
                <w:spacing w:val="-1"/>
              </w:rPr>
              <w:t xml:space="preserve"> </w:t>
            </w:r>
            <w:r w:rsidRPr="00040BD1">
              <w:rPr>
                <w:rFonts w:ascii="Times New Roman" w:eastAsia="Times New Roman" w:hAnsi="Times New Roman"/>
              </w:rPr>
              <w:t>shelter and a</w:t>
            </w:r>
            <w:r w:rsidRPr="00040BD1">
              <w:rPr>
                <w:rFonts w:ascii="Times New Roman" w:eastAsia="Times New Roman" w:hAnsi="Times New Roman"/>
                <w:spacing w:val="24"/>
              </w:rPr>
              <w:t xml:space="preserve"> </w:t>
            </w:r>
            <w:r w:rsidRPr="00040BD1">
              <w:rPr>
                <w:rFonts w:ascii="Times New Roman" w:eastAsia="Times New Roman" w:hAnsi="Times New Roman"/>
                <w:spacing w:val="-1"/>
              </w:rPr>
              <w:t>written</w:t>
            </w:r>
            <w:r w:rsidRPr="00040BD1">
              <w:rPr>
                <w:rFonts w:ascii="Times New Roman" w:eastAsia="Times New Roman" w:hAnsi="Times New Roman"/>
                <w:spacing w:val="1"/>
              </w:rPr>
              <w:t xml:space="preserve"> </w:t>
            </w:r>
            <w:r w:rsidRPr="00040BD1">
              <w:rPr>
                <w:rFonts w:ascii="Times New Roman" w:eastAsia="Times New Roman" w:hAnsi="Times New Roman"/>
                <w:spacing w:val="-1"/>
              </w:rPr>
              <w:t>statement</w:t>
            </w:r>
            <w:r w:rsidRPr="00040BD1">
              <w:rPr>
                <w:rFonts w:ascii="Times New Roman" w:eastAsia="Times New Roman" w:hAnsi="Times New Roman"/>
                <w:spacing w:val="1"/>
              </w:rPr>
              <w:t xml:space="preserve"> </w:t>
            </w:r>
            <w:r w:rsidRPr="00040BD1">
              <w:rPr>
                <w:rFonts w:ascii="Times New Roman" w:eastAsia="Times New Roman" w:hAnsi="Times New Roman"/>
              </w:rPr>
              <w:t>on</w:t>
            </w:r>
            <w:r w:rsidRPr="00040BD1">
              <w:rPr>
                <w:rFonts w:ascii="Times New Roman" w:eastAsia="Times New Roman" w:hAnsi="Times New Roman"/>
                <w:spacing w:val="1"/>
              </w:rPr>
              <w:t xml:space="preserve"> </w:t>
            </w:r>
            <w:r w:rsidRPr="00040BD1">
              <w:rPr>
                <w:rFonts w:ascii="Times New Roman" w:eastAsia="Times New Roman" w:hAnsi="Times New Roman"/>
              </w:rPr>
              <w:t>letterhead</w:t>
            </w:r>
            <w:r w:rsidRPr="00040BD1">
              <w:rPr>
                <w:rFonts w:ascii="Times New Roman" w:eastAsia="Times New Roman" w:hAnsi="Times New Roman"/>
                <w:spacing w:val="1"/>
              </w:rPr>
              <w:t xml:space="preserve"> </w:t>
            </w:r>
            <w:r w:rsidRPr="00040BD1">
              <w:rPr>
                <w:rFonts w:ascii="Times New Roman" w:eastAsia="Times New Roman" w:hAnsi="Times New Roman"/>
              </w:rPr>
              <w:t>from</w:t>
            </w:r>
            <w:r w:rsidRPr="00040BD1">
              <w:rPr>
                <w:rFonts w:ascii="Times New Roman" w:eastAsia="Times New Roman" w:hAnsi="Times New Roman"/>
                <w:spacing w:val="-4"/>
              </w:rPr>
              <w:t xml:space="preserve"> </w:t>
            </w:r>
            <w:r w:rsidRPr="00040BD1">
              <w:rPr>
                <w:rFonts w:ascii="Times New Roman" w:eastAsia="Times New Roman" w:hAnsi="Times New Roman"/>
              </w:rPr>
              <w:t xml:space="preserve">the shelter </w:t>
            </w:r>
            <w:r w:rsidRPr="00040BD1">
              <w:rPr>
                <w:rFonts w:ascii="Times New Roman" w:eastAsia="Times New Roman" w:hAnsi="Times New Roman"/>
                <w:spacing w:val="-1"/>
              </w:rPr>
              <w:t>manager</w:t>
            </w:r>
            <w:r w:rsidRPr="00040BD1">
              <w:rPr>
                <w:rFonts w:ascii="Times New Roman" w:eastAsia="Times New Roman" w:hAnsi="Times New Roman"/>
              </w:rPr>
              <w:t xml:space="preserve"> stating</w:t>
            </w:r>
            <w:r w:rsidRPr="00040BD1">
              <w:rPr>
                <w:rFonts w:ascii="Times New Roman" w:eastAsia="Times New Roman" w:hAnsi="Times New Roman"/>
                <w:spacing w:val="1"/>
              </w:rPr>
              <w:t xml:space="preserve"> </w:t>
            </w:r>
            <w:r w:rsidRPr="00040BD1">
              <w:rPr>
                <w:rFonts w:ascii="Times New Roman" w:eastAsia="Times New Roman" w:hAnsi="Times New Roman"/>
              </w:rPr>
              <w:t>this</w:t>
            </w:r>
            <w:r w:rsidRPr="00040BD1">
              <w:rPr>
                <w:rFonts w:ascii="Times New Roman" w:eastAsia="Times New Roman" w:hAnsi="Times New Roman"/>
                <w:spacing w:val="1"/>
              </w:rPr>
              <w:t xml:space="preserve"> </w:t>
            </w:r>
            <w:r w:rsidRPr="00040BD1">
              <w:rPr>
                <w:rFonts w:ascii="Times New Roman" w:eastAsia="Times New Roman" w:hAnsi="Times New Roman"/>
                <w:spacing w:val="-2"/>
              </w:rPr>
              <w:t>must</w:t>
            </w:r>
            <w:r w:rsidRPr="00040BD1">
              <w:rPr>
                <w:rFonts w:ascii="Times New Roman" w:eastAsia="Times New Roman" w:hAnsi="Times New Roman"/>
                <w:spacing w:val="1"/>
              </w:rPr>
              <w:t xml:space="preserve"> </w:t>
            </w:r>
            <w:r w:rsidRPr="00040BD1">
              <w:rPr>
                <w:rFonts w:ascii="Times New Roman" w:eastAsia="Times New Roman" w:hAnsi="Times New Roman"/>
              </w:rPr>
              <w:t>be</w:t>
            </w:r>
            <w:r w:rsidRPr="00040BD1">
              <w:rPr>
                <w:rFonts w:ascii="Times New Roman" w:eastAsia="Times New Roman" w:hAnsi="Times New Roman"/>
                <w:spacing w:val="46"/>
              </w:rPr>
              <w:t xml:space="preserve"> </w:t>
            </w:r>
            <w:r w:rsidRPr="00040BD1">
              <w:rPr>
                <w:rFonts w:ascii="Times New Roman" w:eastAsia="Times New Roman" w:hAnsi="Times New Roman"/>
              </w:rPr>
              <w:t>obtained;</w:t>
            </w:r>
            <w:r w:rsidRPr="00040BD1">
              <w:rPr>
                <w:rFonts w:ascii="Times New Roman" w:eastAsia="Times New Roman" w:hAnsi="Times New Roman"/>
                <w:spacing w:val="1"/>
              </w:rPr>
              <w:t xml:space="preserve"> </w:t>
            </w:r>
            <w:r w:rsidRPr="00040BD1">
              <w:rPr>
                <w:rFonts w:ascii="Times New Roman" w:eastAsia="Times New Roman" w:hAnsi="Times New Roman"/>
              </w:rPr>
              <w:t>or</w:t>
            </w:r>
          </w:p>
          <w:p w14:paraId="1BAE5C74" w14:textId="77777777" w:rsidR="00040BD1" w:rsidRPr="00040BD1" w:rsidRDefault="00040BD1" w:rsidP="00040BD1">
            <w:pPr>
              <w:widowControl w:val="0"/>
              <w:numPr>
                <w:ilvl w:val="2"/>
                <w:numId w:val="12"/>
              </w:numPr>
              <w:tabs>
                <w:tab w:val="left" w:pos="881"/>
              </w:tabs>
              <w:suppressAutoHyphens/>
              <w:autoSpaceDN w:val="0"/>
              <w:spacing w:before="13"/>
              <w:ind w:left="880" w:right="563"/>
              <w:jc w:val="both"/>
              <w:textAlignment w:val="baseline"/>
              <w:rPr>
                <w:rFonts w:ascii="Times New Roman" w:eastAsia="Times New Roman" w:hAnsi="Times New Roman"/>
              </w:rPr>
            </w:pPr>
            <w:r w:rsidRPr="00040BD1">
              <w:rPr>
                <w:rFonts w:ascii="Times New Roman" w:eastAsia="Times New Roman" w:hAnsi="Times New Roman"/>
              </w:rPr>
              <w:t xml:space="preserve">If the </w:t>
            </w:r>
            <w:r w:rsidRPr="00040BD1">
              <w:rPr>
                <w:rFonts w:ascii="Times New Roman" w:eastAsia="Times New Roman" w:hAnsi="Times New Roman"/>
                <w:spacing w:val="-1"/>
              </w:rPr>
              <w:t>town</w:t>
            </w:r>
            <w:r w:rsidRPr="00040BD1">
              <w:rPr>
                <w:rFonts w:ascii="Times New Roman" w:eastAsia="Times New Roman" w:hAnsi="Times New Roman"/>
                <w:spacing w:val="1"/>
              </w:rPr>
              <w:t xml:space="preserve"> </w:t>
            </w:r>
            <w:r w:rsidRPr="00040BD1">
              <w:rPr>
                <w:rFonts w:ascii="Times New Roman" w:eastAsia="Times New Roman" w:hAnsi="Times New Roman"/>
              </w:rPr>
              <w:t>does</w:t>
            </w:r>
            <w:r w:rsidRPr="00040BD1">
              <w:rPr>
                <w:rFonts w:ascii="Times New Roman" w:eastAsia="Times New Roman" w:hAnsi="Times New Roman"/>
                <w:spacing w:val="1"/>
              </w:rPr>
              <w:t xml:space="preserve"> </w:t>
            </w:r>
            <w:r w:rsidRPr="00040BD1">
              <w:rPr>
                <w:rFonts w:ascii="Times New Roman" w:eastAsia="Times New Roman" w:hAnsi="Times New Roman"/>
              </w:rPr>
              <w:t>not</w:t>
            </w:r>
            <w:r w:rsidRPr="00040BD1">
              <w:rPr>
                <w:rFonts w:ascii="Times New Roman" w:eastAsia="Times New Roman" w:hAnsi="Times New Roman"/>
                <w:spacing w:val="1"/>
              </w:rPr>
              <w:t xml:space="preserve"> </w:t>
            </w:r>
            <w:r w:rsidRPr="00040BD1">
              <w:rPr>
                <w:rFonts w:ascii="Times New Roman" w:eastAsia="Times New Roman" w:hAnsi="Times New Roman"/>
              </w:rPr>
              <w:t>have a</w:t>
            </w:r>
            <w:r w:rsidRPr="00040BD1">
              <w:rPr>
                <w:rFonts w:ascii="Times New Roman" w:eastAsia="Times New Roman" w:hAnsi="Times New Roman"/>
                <w:spacing w:val="-1"/>
              </w:rPr>
              <w:t xml:space="preserve"> </w:t>
            </w:r>
            <w:r w:rsidRPr="00040BD1">
              <w:rPr>
                <w:rFonts w:ascii="Times New Roman" w:eastAsia="Times New Roman" w:hAnsi="Times New Roman"/>
              </w:rPr>
              <w:t>shelter,</w:t>
            </w:r>
            <w:r w:rsidRPr="00040BD1">
              <w:rPr>
                <w:rFonts w:ascii="Times New Roman" w:eastAsia="Times New Roman" w:hAnsi="Times New Roman"/>
                <w:spacing w:val="-1"/>
              </w:rPr>
              <w:t xml:space="preserve"> </w:t>
            </w:r>
            <w:r w:rsidRPr="00040BD1">
              <w:rPr>
                <w:rFonts w:ascii="Times New Roman" w:eastAsia="Times New Roman" w:hAnsi="Times New Roman"/>
              </w:rPr>
              <w:t xml:space="preserve">a </w:t>
            </w:r>
            <w:r w:rsidRPr="00040BD1">
              <w:rPr>
                <w:rFonts w:ascii="Times New Roman" w:eastAsia="Times New Roman" w:hAnsi="Times New Roman"/>
                <w:spacing w:val="-1"/>
              </w:rPr>
              <w:t>written</w:t>
            </w:r>
            <w:r w:rsidRPr="00040BD1">
              <w:rPr>
                <w:rFonts w:ascii="Times New Roman" w:eastAsia="Times New Roman" w:hAnsi="Times New Roman"/>
                <w:spacing w:val="1"/>
              </w:rPr>
              <w:t xml:space="preserve"> </w:t>
            </w:r>
            <w:r w:rsidRPr="00040BD1">
              <w:rPr>
                <w:rFonts w:ascii="Times New Roman" w:eastAsia="Times New Roman" w:hAnsi="Times New Roman"/>
                <w:spacing w:val="-1"/>
              </w:rPr>
              <w:t>statement</w:t>
            </w:r>
            <w:r w:rsidRPr="00040BD1">
              <w:rPr>
                <w:rFonts w:ascii="Times New Roman" w:eastAsia="Times New Roman" w:hAnsi="Times New Roman"/>
                <w:spacing w:val="1"/>
              </w:rPr>
              <w:t xml:space="preserve"> </w:t>
            </w:r>
            <w:r w:rsidRPr="00040BD1">
              <w:rPr>
                <w:rFonts w:ascii="Times New Roman" w:eastAsia="Times New Roman" w:hAnsi="Times New Roman"/>
              </w:rPr>
              <w:t>from</w:t>
            </w:r>
            <w:r w:rsidRPr="00040BD1">
              <w:rPr>
                <w:rFonts w:ascii="Times New Roman" w:eastAsia="Times New Roman" w:hAnsi="Times New Roman"/>
                <w:spacing w:val="-4"/>
              </w:rPr>
              <w:t xml:space="preserve"> </w:t>
            </w:r>
            <w:r w:rsidRPr="00040BD1">
              <w:rPr>
                <w:rFonts w:ascii="Times New Roman" w:eastAsia="Times New Roman" w:hAnsi="Times New Roman"/>
              </w:rPr>
              <w:t>a</w:t>
            </w:r>
            <w:r w:rsidRPr="00040BD1">
              <w:rPr>
                <w:rFonts w:ascii="Times New Roman" w:eastAsia="Times New Roman" w:hAnsi="Times New Roman"/>
                <w:spacing w:val="-1"/>
              </w:rPr>
              <w:t xml:space="preserve"> </w:t>
            </w:r>
            <w:r w:rsidRPr="00040BD1">
              <w:rPr>
                <w:rFonts w:ascii="Times New Roman" w:eastAsia="Times New Roman" w:hAnsi="Times New Roman"/>
              </w:rPr>
              <w:t>social</w:t>
            </w:r>
            <w:r w:rsidRPr="00040BD1">
              <w:rPr>
                <w:rFonts w:ascii="Times New Roman" w:eastAsia="Times New Roman" w:hAnsi="Times New Roman"/>
                <w:spacing w:val="1"/>
              </w:rPr>
              <w:t xml:space="preserve"> </w:t>
            </w:r>
            <w:r w:rsidRPr="00040BD1">
              <w:rPr>
                <w:rFonts w:ascii="Times New Roman" w:eastAsia="Times New Roman" w:hAnsi="Times New Roman"/>
              </w:rPr>
              <w:t>service</w:t>
            </w:r>
            <w:r w:rsidRPr="00040BD1">
              <w:rPr>
                <w:rFonts w:ascii="Times New Roman" w:eastAsia="Times New Roman" w:hAnsi="Times New Roman"/>
                <w:spacing w:val="38"/>
              </w:rPr>
              <w:t xml:space="preserve"> </w:t>
            </w:r>
            <w:r w:rsidRPr="00040BD1">
              <w:rPr>
                <w:rFonts w:ascii="Times New Roman" w:eastAsia="Times New Roman" w:hAnsi="Times New Roman"/>
              </w:rPr>
              <w:t>agency</w:t>
            </w:r>
            <w:r w:rsidRPr="00040BD1">
              <w:rPr>
                <w:rFonts w:ascii="Times New Roman" w:eastAsia="Times New Roman" w:hAnsi="Times New Roman"/>
                <w:spacing w:val="-4"/>
              </w:rPr>
              <w:t xml:space="preserve"> </w:t>
            </w:r>
            <w:r w:rsidRPr="00040BD1">
              <w:rPr>
                <w:rFonts w:ascii="Times New Roman" w:eastAsia="Times New Roman" w:hAnsi="Times New Roman"/>
              </w:rPr>
              <w:t>attesting</w:t>
            </w:r>
            <w:r w:rsidRPr="00040BD1">
              <w:rPr>
                <w:rFonts w:ascii="Times New Roman" w:eastAsia="Times New Roman" w:hAnsi="Times New Roman"/>
                <w:spacing w:val="1"/>
              </w:rPr>
              <w:t xml:space="preserve"> </w:t>
            </w:r>
            <w:r w:rsidRPr="00040BD1">
              <w:rPr>
                <w:rFonts w:ascii="Times New Roman" w:eastAsia="Times New Roman" w:hAnsi="Times New Roman"/>
              </w:rPr>
              <w:t>to</w:t>
            </w:r>
            <w:r w:rsidRPr="00040BD1">
              <w:rPr>
                <w:rFonts w:ascii="Times New Roman" w:eastAsia="Times New Roman" w:hAnsi="Times New Roman"/>
                <w:spacing w:val="1"/>
              </w:rPr>
              <w:t xml:space="preserve"> </w:t>
            </w:r>
            <w:r w:rsidRPr="00040BD1">
              <w:rPr>
                <w:rFonts w:ascii="Times New Roman" w:eastAsia="Times New Roman" w:hAnsi="Times New Roman"/>
              </w:rPr>
              <w:t>the fact</w:t>
            </w:r>
            <w:r w:rsidRPr="00040BD1">
              <w:rPr>
                <w:rFonts w:ascii="Times New Roman" w:eastAsia="Times New Roman" w:hAnsi="Times New Roman"/>
                <w:spacing w:val="1"/>
              </w:rPr>
              <w:t xml:space="preserve"> </w:t>
            </w:r>
            <w:r w:rsidRPr="00040BD1">
              <w:rPr>
                <w:rFonts w:ascii="Times New Roman" w:eastAsia="Times New Roman" w:hAnsi="Times New Roman"/>
              </w:rPr>
              <w:t>that</w:t>
            </w:r>
            <w:r w:rsidRPr="00040BD1">
              <w:rPr>
                <w:rFonts w:ascii="Times New Roman" w:eastAsia="Times New Roman" w:hAnsi="Times New Roman"/>
                <w:spacing w:val="1"/>
              </w:rPr>
              <w:t xml:space="preserve"> </w:t>
            </w:r>
            <w:r w:rsidRPr="00040BD1">
              <w:rPr>
                <w:rFonts w:ascii="Times New Roman" w:eastAsia="Times New Roman" w:hAnsi="Times New Roman"/>
              </w:rPr>
              <w:t>the prospective tenant</w:t>
            </w:r>
            <w:r w:rsidRPr="00040BD1">
              <w:rPr>
                <w:rFonts w:ascii="Times New Roman" w:eastAsia="Times New Roman" w:hAnsi="Times New Roman"/>
                <w:spacing w:val="1"/>
              </w:rPr>
              <w:t xml:space="preserve"> </w:t>
            </w:r>
            <w:r w:rsidRPr="00040BD1">
              <w:rPr>
                <w:rFonts w:ascii="Times New Roman" w:eastAsia="Times New Roman" w:hAnsi="Times New Roman"/>
              </w:rPr>
              <w:t>is</w:t>
            </w:r>
            <w:r w:rsidRPr="00040BD1">
              <w:rPr>
                <w:rFonts w:ascii="Times New Roman" w:eastAsia="Times New Roman" w:hAnsi="Times New Roman"/>
                <w:spacing w:val="1"/>
              </w:rPr>
              <w:t xml:space="preserve"> </w:t>
            </w:r>
            <w:r w:rsidRPr="00040BD1">
              <w:rPr>
                <w:rFonts w:ascii="Times New Roman" w:eastAsia="Times New Roman" w:hAnsi="Times New Roman"/>
                <w:spacing w:val="-1"/>
              </w:rPr>
              <w:t xml:space="preserve">homeless, </w:t>
            </w:r>
            <w:r w:rsidRPr="00040BD1">
              <w:rPr>
                <w:rFonts w:ascii="Times New Roman" w:eastAsia="Times New Roman" w:hAnsi="Times New Roman"/>
              </w:rPr>
              <w:t>and</w:t>
            </w:r>
            <w:r w:rsidRPr="00040BD1">
              <w:rPr>
                <w:rFonts w:ascii="Times New Roman" w:eastAsia="Times New Roman" w:hAnsi="Times New Roman"/>
                <w:spacing w:val="1"/>
              </w:rPr>
              <w:t xml:space="preserve"> </w:t>
            </w:r>
            <w:r w:rsidRPr="00040BD1">
              <w:rPr>
                <w:rFonts w:ascii="Times New Roman" w:eastAsia="Times New Roman" w:hAnsi="Times New Roman"/>
              </w:rPr>
              <w:t>no</w:t>
            </w:r>
            <w:r w:rsidRPr="00040BD1">
              <w:rPr>
                <w:rFonts w:ascii="Times New Roman" w:eastAsia="Times New Roman" w:hAnsi="Times New Roman"/>
                <w:spacing w:val="36"/>
              </w:rPr>
              <w:t xml:space="preserve"> </w:t>
            </w:r>
            <w:r w:rsidRPr="00040BD1">
              <w:rPr>
                <w:rFonts w:ascii="Times New Roman" w:eastAsia="Times New Roman" w:hAnsi="Times New Roman"/>
              </w:rPr>
              <w:lastRenderedPageBreak/>
              <w:t>shelter exists</w:t>
            </w:r>
            <w:r w:rsidRPr="00040BD1">
              <w:rPr>
                <w:rFonts w:ascii="Times New Roman" w:eastAsia="Times New Roman" w:hAnsi="Times New Roman"/>
                <w:spacing w:val="1"/>
              </w:rPr>
              <w:t xml:space="preserve"> </w:t>
            </w:r>
            <w:r w:rsidRPr="00040BD1">
              <w:rPr>
                <w:rFonts w:ascii="Times New Roman" w:eastAsia="Times New Roman" w:hAnsi="Times New Roman"/>
              </w:rPr>
              <w:t>to</w:t>
            </w:r>
            <w:r w:rsidRPr="00040BD1">
              <w:rPr>
                <w:rFonts w:ascii="Times New Roman" w:eastAsia="Times New Roman" w:hAnsi="Times New Roman"/>
                <w:spacing w:val="1"/>
              </w:rPr>
              <w:t xml:space="preserve"> </w:t>
            </w:r>
            <w:r w:rsidRPr="00040BD1">
              <w:rPr>
                <w:rFonts w:ascii="Times New Roman" w:eastAsia="Times New Roman" w:hAnsi="Times New Roman"/>
              </w:rPr>
              <w:t>adequately</w:t>
            </w:r>
            <w:r w:rsidRPr="00040BD1">
              <w:rPr>
                <w:rFonts w:ascii="Times New Roman" w:eastAsia="Times New Roman" w:hAnsi="Times New Roman"/>
                <w:spacing w:val="-4"/>
              </w:rPr>
              <w:t xml:space="preserve"> </w:t>
            </w:r>
            <w:r w:rsidRPr="00040BD1">
              <w:rPr>
                <w:rFonts w:ascii="Times New Roman" w:eastAsia="Times New Roman" w:hAnsi="Times New Roman"/>
              </w:rPr>
              <w:t xml:space="preserve">shelter their </w:t>
            </w:r>
            <w:r w:rsidRPr="00040BD1">
              <w:rPr>
                <w:rFonts w:ascii="Times New Roman" w:eastAsia="Times New Roman" w:hAnsi="Times New Roman"/>
                <w:spacing w:val="-1"/>
              </w:rPr>
              <w:t>family</w:t>
            </w:r>
            <w:r w:rsidRPr="00040BD1">
              <w:rPr>
                <w:rFonts w:ascii="Times New Roman" w:eastAsia="Times New Roman" w:hAnsi="Times New Roman"/>
                <w:spacing w:val="-4"/>
              </w:rPr>
              <w:t xml:space="preserve"> </w:t>
            </w:r>
            <w:r w:rsidRPr="00040BD1">
              <w:rPr>
                <w:rFonts w:ascii="Times New Roman" w:eastAsia="Times New Roman" w:hAnsi="Times New Roman"/>
                <w:spacing w:val="-2"/>
              </w:rPr>
              <w:t>must</w:t>
            </w:r>
            <w:r w:rsidRPr="00040BD1">
              <w:rPr>
                <w:rFonts w:ascii="Times New Roman" w:eastAsia="Times New Roman" w:hAnsi="Times New Roman"/>
                <w:spacing w:val="1"/>
              </w:rPr>
              <w:t xml:space="preserve"> </w:t>
            </w:r>
            <w:r w:rsidRPr="00040BD1">
              <w:rPr>
                <w:rFonts w:ascii="Times New Roman" w:eastAsia="Times New Roman" w:hAnsi="Times New Roman"/>
              </w:rPr>
              <w:t>be obtained;</w:t>
            </w:r>
            <w:r w:rsidRPr="00040BD1">
              <w:rPr>
                <w:rFonts w:ascii="Times New Roman" w:eastAsia="Times New Roman" w:hAnsi="Times New Roman"/>
                <w:spacing w:val="1"/>
              </w:rPr>
              <w:t xml:space="preserve"> </w:t>
            </w:r>
            <w:r w:rsidRPr="00040BD1">
              <w:rPr>
                <w:rFonts w:ascii="Times New Roman" w:eastAsia="Times New Roman" w:hAnsi="Times New Roman"/>
              </w:rPr>
              <w:t>or</w:t>
            </w:r>
          </w:p>
          <w:p w14:paraId="0B1D7DB9" w14:textId="77777777" w:rsidR="00040BD1" w:rsidRPr="00040BD1" w:rsidRDefault="00040BD1" w:rsidP="00040BD1">
            <w:pPr>
              <w:widowControl w:val="0"/>
              <w:numPr>
                <w:ilvl w:val="2"/>
                <w:numId w:val="12"/>
              </w:numPr>
              <w:tabs>
                <w:tab w:val="left" w:pos="881"/>
              </w:tabs>
              <w:suppressAutoHyphens/>
              <w:autoSpaceDN w:val="0"/>
              <w:spacing w:before="13"/>
              <w:ind w:left="880" w:right="394"/>
              <w:jc w:val="both"/>
              <w:textAlignment w:val="baseline"/>
              <w:rPr>
                <w:rFonts w:ascii="Times New Roman" w:eastAsia="Times New Roman" w:hAnsi="Times New Roman"/>
              </w:rPr>
            </w:pPr>
            <w:r w:rsidRPr="00040BD1">
              <w:rPr>
                <w:rFonts w:ascii="Times New Roman" w:eastAsia="Times New Roman" w:hAnsi="Times New Roman"/>
              </w:rPr>
              <w:t xml:space="preserve">If the </w:t>
            </w:r>
            <w:r w:rsidRPr="00040BD1">
              <w:rPr>
                <w:rFonts w:ascii="Times New Roman" w:eastAsia="Times New Roman" w:hAnsi="Times New Roman"/>
                <w:spacing w:val="-1"/>
              </w:rPr>
              <w:t>town</w:t>
            </w:r>
            <w:r w:rsidRPr="00040BD1">
              <w:rPr>
                <w:rFonts w:ascii="Times New Roman" w:eastAsia="Times New Roman" w:hAnsi="Times New Roman"/>
                <w:spacing w:val="1"/>
              </w:rPr>
              <w:t xml:space="preserve"> </w:t>
            </w:r>
            <w:r w:rsidRPr="00040BD1">
              <w:rPr>
                <w:rFonts w:ascii="Times New Roman" w:eastAsia="Times New Roman" w:hAnsi="Times New Roman"/>
              </w:rPr>
              <w:t>has</w:t>
            </w:r>
            <w:r w:rsidRPr="00040BD1">
              <w:rPr>
                <w:rFonts w:ascii="Times New Roman" w:eastAsia="Times New Roman" w:hAnsi="Times New Roman"/>
                <w:spacing w:val="1"/>
              </w:rPr>
              <w:t xml:space="preserve"> </w:t>
            </w:r>
            <w:r w:rsidRPr="00040BD1">
              <w:rPr>
                <w:rFonts w:ascii="Times New Roman" w:eastAsia="Times New Roman" w:hAnsi="Times New Roman"/>
              </w:rPr>
              <w:t>a</w:t>
            </w:r>
            <w:r w:rsidRPr="00040BD1">
              <w:rPr>
                <w:rFonts w:ascii="Times New Roman" w:eastAsia="Times New Roman" w:hAnsi="Times New Roman"/>
                <w:spacing w:val="-1"/>
              </w:rPr>
              <w:t xml:space="preserve"> </w:t>
            </w:r>
            <w:r w:rsidRPr="00040BD1">
              <w:rPr>
                <w:rFonts w:ascii="Times New Roman" w:eastAsia="Times New Roman" w:hAnsi="Times New Roman"/>
              </w:rPr>
              <w:t>shelter,</w:t>
            </w:r>
            <w:r w:rsidRPr="00040BD1">
              <w:rPr>
                <w:rFonts w:ascii="Times New Roman" w:eastAsia="Times New Roman" w:hAnsi="Times New Roman"/>
                <w:spacing w:val="-1"/>
              </w:rPr>
              <w:t xml:space="preserve"> </w:t>
            </w:r>
            <w:r w:rsidRPr="00040BD1">
              <w:rPr>
                <w:rFonts w:ascii="Times New Roman" w:eastAsia="Times New Roman" w:hAnsi="Times New Roman"/>
              </w:rPr>
              <w:t>but</w:t>
            </w:r>
            <w:r w:rsidRPr="00040BD1">
              <w:rPr>
                <w:rFonts w:ascii="Times New Roman" w:eastAsia="Times New Roman" w:hAnsi="Times New Roman"/>
                <w:spacing w:val="1"/>
              </w:rPr>
              <w:t xml:space="preserve"> </w:t>
            </w:r>
            <w:r w:rsidRPr="00040BD1">
              <w:rPr>
                <w:rFonts w:ascii="Times New Roman" w:eastAsia="Times New Roman" w:hAnsi="Times New Roman"/>
              </w:rPr>
              <w:t>it</w:t>
            </w:r>
            <w:r w:rsidRPr="00040BD1">
              <w:rPr>
                <w:rFonts w:ascii="Times New Roman" w:eastAsia="Times New Roman" w:hAnsi="Times New Roman"/>
                <w:spacing w:val="1"/>
              </w:rPr>
              <w:t xml:space="preserve"> </w:t>
            </w:r>
            <w:r w:rsidRPr="00040BD1">
              <w:rPr>
                <w:rFonts w:ascii="Times New Roman" w:eastAsia="Times New Roman" w:hAnsi="Times New Roman"/>
              </w:rPr>
              <w:t>is</w:t>
            </w:r>
            <w:r w:rsidRPr="00040BD1">
              <w:rPr>
                <w:rFonts w:ascii="Times New Roman" w:eastAsia="Times New Roman" w:hAnsi="Times New Roman"/>
                <w:spacing w:val="1"/>
              </w:rPr>
              <w:t xml:space="preserve"> </w:t>
            </w:r>
            <w:proofErr w:type="gramStart"/>
            <w:r w:rsidRPr="00040BD1">
              <w:rPr>
                <w:rFonts w:ascii="Times New Roman" w:eastAsia="Times New Roman" w:hAnsi="Times New Roman"/>
              </w:rPr>
              <w:t>filled</w:t>
            </w:r>
            <w:r w:rsidRPr="00040BD1">
              <w:rPr>
                <w:rFonts w:ascii="Times New Roman" w:eastAsia="Times New Roman" w:hAnsi="Times New Roman"/>
                <w:spacing w:val="1"/>
              </w:rPr>
              <w:t xml:space="preserve"> </w:t>
            </w:r>
            <w:r w:rsidRPr="00040BD1">
              <w:rPr>
                <w:rFonts w:ascii="Times New Roman" w:eastAsia="Times New Roman" w:hAnsi="Times New Roman"/>
              </w:rPr>
              <w:t>to</w:t>
            </w:r>
            <w:r w:rsidRPr="00040BD1">
              <w:rPr>
                <w:rFonts w:ascii="Times New Roman" w:eastAsia="Times New Roman" w:hAnsi="Times New Roman"/>
                <w:spacing w:val="1"/>
              </w:rPr>
              <w:t xml:space="preserve"> </w:t>
            </w:r>
            <w:r w:rsidRPr="00040BD1">
              <w:rPr>
                <w:rFonts w:ascii="Times New Roman" w:eastAsia="Times New Roman" w:hAnsi="Times New Roman"/>
                <w:spacing w:val="-1"/>
              </w:rPr>
              <w:t>capacity</w:t>
            </w:r>
            <w:proofErr w:type="gramEnd"/>
            <w:r w:rsidRPr="00040BD1">
              <w:rPr>
                <w:rFonts w:ascii="Times New Roman" w:eastAsia="Times New Roman" w:hAnsi="Times New Roman"/>
                <w:spacing w:val="-1"/>
              </w:rPr>
              <w:t xml:space="preserve">, </w:t>
            </w:r>
            <w:r w:rsidRPr="00040BD1">
              <w:rPr>
                <w:rFonts w:ascii="Times New Roman" w:eastAsia="Times New Roman" w:hAnsi="Times New Roman"/>
              </w:rPr>
              <w:t xml:space="preserve">a </w:t>
            </w:r>
            <w:r w:rsidRPr="00040BD1">
              <w:rPr>
                <w:rFonts w:ascii="Times New Roman" w:eastAsia="Times New Roman" w:hAnsi="Times New Roman"/>
                <w:spacing w:val="-1"/>
              </w:rPr>
              <w:t>written</w:t>
            </w:r>
            <w:r w:rsidRPr="00040BD1">
              <w:rPr>
                <w:rFonts w:ascii="Times New Roman" w:eastAsia="Times New Roman" w:hAnsi="Times New Roman"/>
                <w:spacing w:val="1"/>
              </w:rPr>
              <w:t xml:space="preserve"> </w:t>
            </w:r>
            <w:r w:rsidRPr="00040BD1">
              <w:rPr>
                <w:rFonts w:ascii="Times New Roman" w:eastAsia="Times New Roman" w:hAnsi="Times New Roman"/>
                <w:spacing w:val="-1"/>
              </w:rPr>
              <w:t>statement</w:t>
            </w:r>
            <w:r w:rsidRPr="00040BD1">
              <w:rPr>
                <w:rFonts w:ascii="Times New Roman" w:eastAsia="Times New Roman" w:hAnsi="Times New Roman"/>
                <w:spacing w:val="1"/>
              </w:rPr>
              <w:t xml:space="preserve"> </w:t>
            </w:r>
            <w:r w:rsidRPr="00040BD1">
              <w:rPr>
                <w:rFonts w:ascii="Times New Roman" w:eastAsia="Times New Roman" w:hAnsi="Times New Roman"/>
              </w:rPr>
              <w:t>from</w:t>
            </w:r>
            <w:r w:rsidRPr="00040BD1">
              <w:rPr>
                <w:rFonts w:ascii="Times New Roman" w:eastAsia="Times New Roman" w:hAnsi="Times New Roman"/>
                <w:spacing w:val="-4"/>
              </w:rPr>
              <w:t xml:space="preserve"> </w:t>
            </w:r>
            <w:r w:rsidRPr="00040BD1">
              <w:rPr>
                <w:rFonts w:ascii="Times New Roman" w:eastAsia="Times New Roman" w:hAnsi="Times New Roman"/>
              </w:rPr>
              <w:t>a</w:t>
            </w:r>
            <w:r w:rsidRPr="00040BD1">
              <w:rPr>
                <w:rFonts w:ascii="Times New Roman" w:eastAsia="Times New Roman" w:hAnsi="Times New Roman"/>
                <w:spacing w:val="44"/>
              </w:rPr>
              <w:t xml:space="preserve"> </w:t>
            </w:r>
            <w:r w:rsidRPr="00040BD1">
              <w:rPr>
                <w:rFonts w:ascii="Times New Roman" w:eastAsia="Times New Roman" w:hAnsi="Times New Roman"/>
              </w:rPr>
              <w:t>social</w:t>
            </w:r>
            <w:r w:rsidRPr="00040BD1">
              <w:rPr>
                <w:rFonts w:ascii="Times New Roman" w:eastAsia="Times New Roman" w:hAnsi="Times New Roman"/>
                <w:spacing w:val="1"/>
              </w:rPr>
              <w:t xml:space="preserve"> </w:t>
            </w:r>
            <w:r w:rsidRPr="00040BD1">
              <w:rPr>
                <w:rFonts w:ascii="Times New Roman" w:eastAsia="Times New Roman" w:hAnsi="Times New Roman"/>
              </w:rPr>
              <w:t>agency</w:t>
            </w:r>
            <w:r w:rsidRPr="00040BD1">
              <w:rPr>
                <w:rFonts w:ascii="Times New Roman" w:eastAsia="Times New Roman" w:hAnsi="Times New Roman"/>
                <w:spacing w:val="-4"/>
              </w:rPr>
              <w:t xml:space="preserve"> </w:t>
            </w:r>
            <w:r w:rsidRPr="00040BD1">
              <w:rPr>
                <w:rFonts w:ascii="Times New Roman" w:eastAsia="Times New Roman" w:hAnsi="Times New Roman"/>
              </w:rPr>
              <w:t>attesting</w:t>
            </w:r>
            <w:r w:rsidRPr="00040BD1">
              <w:rPr>
                <w:rFonts w:ascii="Times New Roman" w:eastAsia="Times New Roman" w:hAnsi="Times New Roman"/>
                <w:spacing w:val="1"/>
              </w:rPr>
              <w:t xml:space="preserve"> </w:t>
            </w:r>
            <w:r w:rsidRPr="00040BD1">
              <w:rPr>
                <w:rFonts w:ascii="Times New Roman" w:eastAsia="Times New Roman" w:hAnsi="Times New Roman"/>
              </w:rPr>
              <w:t>to</w:t>
            </w:r>
            <w:r w:rsidRPr="00040BD1">
              <w:rPr>
                <w:rFonts w:ascii="Times New Roman" w:eastAsia="Times New Roman" w:hAnsi="Times New Roman"/>
                <w:spacing w:val="1"/>
              </w:rPr>
              <w:t xml:space="preserve"> </w:t>
            </w:r>
            <w:r w:rsidRPr="00040BD1">
              <w:rPr>
                <w:rFonts w:ascii="Times New Roman" w:eastAsia="Times New Roman" w:hAnsi="Times New Roman"/>
              </w:rPr>
              <w:t>the fact</w:t>
            </w:r>
            <w:r w:rsidRPr="00040BD1">
              <w:rPr>
                <w:rFonts w:ascii="Times New Roman" w:eastAsia="Times New Roman" w:hAnsi="Times New Roman"/>
                <w:spacing w:val="1"/>
              </w:rPr>
              <w:t xml:space="preserve"> </w:t>
            </w:r>
            <w:r w:rsidRPr="00040BD1">
              <w:rPr>
                <w:rFonts w:ascii="Times New Roman" w:eastAsia="Times New Roman" w:hAnsi="Times New Roman"/>
              </w:rPr>
              <w:t>that</w:t>
            </w:r>
            <w:r w:rsidRPr="00040BD1">
              <w:rPr>
                <w:rFonts w:ascii="Times New Roman" w:eastAsia="Times New Roman" w:hAnsi="Times New Roman"/>
                <w:spacing w:val="1"/>
              </w:rPr>
              <w:t xml:space="preserve"> </w:t>
            </w:r>
            <w:r w:rsidRPr="00040BD1">
              <w:rPr>
                <w:rFonts w:ascii="Times New Roman" w:eastAsia="Times New Roman" w:hAnsi="Times New Roman"/>
              </w:rPr>
              <w:t>the prospective tenant</w:t>
            </w:r>
            <w:r w:rsidRPr="00040BD1">
              <w:rPr>
                <w:rFonts w:ascii="Times New Roman" w:eastAsia="Times New Roman" w:hAnsi="Times New Roman"/>
                <w:spacing w:val="1"/>
              </w:rPr>
              <w:t xml:space="preserve"> </w:t>
            </w:r>
            <w:r w:rsidRPr="00040BD1">
              <w:rPr>
                <w:rFonts w:ascii="Times New Roman" w:eastAsia="Times New Roman" w:hAnsi="Times New Roman"/>
              </w:rPr>
              <w:t>is</w:t>
            </w:r>
            <w:r w:rsidRPr="00040BD1">
              <w:rPr>
                <w:rFonts w:ascii="Times New Roman" w:eastAsia="Times New Roman" w:hAnsi="Times New Roman"/>
                <w:spacing w:val="1"/>
              </w:rPr>
              <w:t xml:space="preserve"> </w:t>
            </w:r>
            <w:r w:rsidRPr="00040BD1">
              <w:rPr>
                <w:rFonts w:ascii="Times New Roman" w:eastAsia="Times New Roman" w:hAnsi="Times New Roman"/>
                <w:spacing w:val="-1"/>
              </w:rPr>
              <w:t>homeless</w:t>
            </w:r>
            <w:r w:rsidRPr="00040BD1">
              <w:rPr>
                <w:rFonts w:ascii="Times New Roman" w:eastAsia="Times New Roman" w:hAnsi="Times New Roman"/>
                <w:spacing w:val="1"/>
              </w:rPr>
              <w:t xml:space="preserve"> </w:t>
            </w:r>
            <w:r w:rsidRPr="00040BD1">
              <w:rPr>
                <w:rFonts w:ascii="Times New Roman" w:eastAsia="Times New Roman" w:hAnsi="Times New Roman"/>
              </w:rPr>
              <w:t>and</w:t>
            </w:r>
            <w:r w:rsidRPr="00040BD1">
              <w:rPr>
                <w:rFonts w:ascii="Times New Roman" w:eastAsia="Times New Roman" w:hAnsi="Times New Roman"/>
                <w:spacing w:val="28"/>
              </w:rPr>
              <w:t xml:space="preserve"> </w:t>
            </w:r>
            <w:r w:rsidRPr="00040BD1">
              <w:rPr>
                <w:rFonts w:ascii="Times New Roman" w:eastAsia="Times New Roman" w:hAnsi="Times New Roman"/>
              </w:rPr>
              <w:t>that</w:t>
            </w:r>
            <w:r w:rsidRPr="00040BD1">
              <w:rPr>
                <w:rFonts w:ascii="Times New Roman" w:eastAsia="Times New Roman" w:hAnsi="Times New Roman"/>
                <w:spacing w:val="1"/>
              </w:rPr>
              <w:t xml:space="preserve"> </w:t>
            </w:r>
            <w:r w:rsidRPr="00040BD1">
              <w:rPr>
                <w:rFonts w:ascii="Times New Roman" w:eastAsia="Times New Roman" w:hAnsi="Times New Roman"/>
              </w:rPr>
              <w:t>the shelters</w:t>
            </w:r>
            <w:r w:rsidRPr="00040BD1">
              <w:rPr>
                <w:rFonts w:ascii="Times New Roman" w:eastAsia="Times New Roman" w:hAnsi="Times New Roman"/>
                <w:spacing w:val="1"/>
              </w:rPr>
              <w:t xml:space="preserve"> </w:t>
            </w:r>
            <w:r w:rsidRPr="00040BD1">
              <w:rPr>
                <w:rFonts w:ascii="Times New Roman" w:eastAsia="Times New Roman" w:hAnsi="Times New Roman"/>
              </w:rPr>
              <w:t>in</w:t>
            </w:r>
            <w:r w:rsidRPr="00040BD1">
              <w:rPr>
                <w:rFonts w:ascii="Times New Roman" w:eastAsia="Times New Roman" w:hAnsi="Times New Roman"/>
                <w:spacing w:val="1"/>
              </w:rPr>
              <w:t xml:space="preserve"> </w:t>
            </w:r>
            <w:r w:rsidRPr="00040BD1">
              <w:rPr>
                <w:rFonts w:ascii="Times New Roman" w:eastAsia="Times New Roman" w:hAnsi="Times New Roman"/>
              </w:rPr>
              <w:t xml:space="preserve">the </w:t>
            </w:r>
            <w:r w:rsidRPr="00040BD1">
              <w:rPr>
                <w:rFonts w:ascii="Times New Roman" w:eastAsia="Times New Roman" w:hAnsi="Times New Roman"/>
                <w:spacing w:val="-1"/>
              </w:rPr>
              <w:t>immediate</w:t>
            </w:r>
            <w:r w:rsidRPr="00040BD1">
              <w:rPr>
                <w:rFonts w:ascii="Times New Roman" w:eastAsia="Times New Roman" w:hAnsi="Times New Roman"/>
              </w:rPr>
              <w:t xml:space="preserve"> area are</w:t>
            </w:r>
            <w:r w:rsidRPr="00040BD1">
              <w:rPr>
                <w:rFonts w:ascii="Times New Roman" w:eastAsia="Times New Roman" w:hAnsi="Times New Roman"/>
                <w:spacing w:val="-1"/>
              </w:rPr>
              <w:t xml:space="preserve"> </w:t>
            </w:r>
            <w:proofErr w:type="gramStart"/>
            <w:r w:rsidRPr="00040BD1">
              <w:rPr>
                <w:rFonts w:ascii="Times New Roman" w:eastAsia="Times New Roman" w:hAnsi="Times New Roman"/>
              </w:rPr>
              <w:t>filled</w:t>
            </w:r>
            <w:r w:rsidRPr="00040BD1">
              <w:rPr>
                <w:rFonts w:ascii="Times New Roman" w:eastAsia="Times New Roman" w:hAnsi="Times New Roman"/>
                <w:spacing w:val="1"/>
              </w:rPr>
              <w:t xml:space="preserve"> </w:t>
            </w:r>
            <w:r w:rsidRPr="00040BD1">
              <w:rPr>
                <w:rFonts w:ascii="Times New Roman" w:eastAsia="Times New Roman" w:hAnsi="Times New Roman"/>
              </w:rPr>
              <w:t>to</w:t>
            </w:r>
            <w:r w:rsidRPr="00040BD1">
              <w:rPr>
                <w:rFonts w:ascii="Times New Roman" w:eastAsia="Times New Roman" w:hAnsi="Times New Roman"/>
                <w:spacing w:val="1"/>
              </w:rPr>
              <w:t xml:space="preserve"> </w:t>
            </w:r>
            <w:r w:rsidRPr="00040BD1">
              <w:rPr>
                <w:rFonts w:ascii="Times New Roman" w:eastAsia="Times New Roman" w:hAnsi="Times New Roman"/>
              </w:rPr>
              <w:t>capacity</w:t>
            </w:r>
            <w:proofErr w:type="gramEnd"/>
            <w:r w:rsidRPr="00040BD1">
              <w:rPr>
                <w:rFonts w:ascii="Times New Roman" w:eastAsia="Times New Roman" w:hAnsi="Times New Roman"/>
                <w:spacing w:val="-4"/>
              </w:rPr>
              <w:t xml:space="preserve"> </w:t>
            </w:r>
            <w:r w:rsidRPr="00040BD1">
              <w:rPr>
                <w:rFonts w:ascii="Times New Roman" w:eastAsia="Times New Roman" w:hAnsi="Times New Roman"/>
                <w:spacing w:val="-2"/>
              </w:rPr>
              <w:t>must</w:t>
            </w:r>
            <w:r w:rsidRPr="00040BD1">
              <w:rPr>
                <w:rFonts w:ascii="Times New Roman" w:eastAsia="Times New Roman" w:hAnsi="Times New Roman"/>
                <w:spacing w:val="1"/>
              </w:rPr>
              <w:t xml:space="preserve"> </w:t>
            </w:r>
            <w:r w:rsidRPr="00040BD1">
              <w:rPr>
                <w:rFonts w:ascii="Times New Roman" w:eastAsia="Times New Roman" w:hAnsi="Times New Roman"/>
              </w:rPr>
              <w:t>be obtained.</w:t>
            </w:r>
          </w:p>
          <w:p w14:paraId="056CE2CD" w14:textId="77777777" w:rsidR="00040BD1" w:rsidRPr="00040BD1" w:rsidRDefault="00040BD1" w:rsidP="00040BD1">
            <w:pPr>
              <w:widowControl w:val="0"/>
              <w:suppressAutoHyphens/>
              <w:autoSpaceDN w:val="0"/>
              <w:spacing w:before="185"/>
              <w:ind w:right="239"/>
              <w:jc w:val="both"/>
              <w:textAlignment w:val="baseline"/>
              <w:rPr>
                <w:rFonts w:ascii="Times New Roman" w:eastAsia="Times New Roman" w:hAnsi="Times New Roman"/>
                <w:spacing w:val="-1"/>
              </w:rPr>
            </w:pPr>
            <w:r w:rsidRPr="00040BD1">
              <w:rPr>
                <w:rFonts w:ascii="Times New Roman" w:eastAsia="Times New Roman" w:hAnsi="Times New Roman"/>
              </w:rPr>
              <w:t>A</w:t>
            </w:r>
            <w:r w:rsidRPr="00040BD1">
              <w:rPr>
                <w:rFonts w:ascii="Times New Roman" w:eastAsia="Times New Roman" w:hAnsi="Times New Roman"/>
                <w:spacing w:val="-1"/>
              </w:rPr>
              <w:t xml:space="preserve"> homeless</w:t>
            </w:r>
            <w:r w:rsidRPr="00040BD1">
              <w:rPr>
                <w:rFonts w:ascii="Times New Roman" w:eastAsia="Times New Roman" w:hAnsi="Times New Roman"/>
                <w:spacing w:val="1"/>
              </w:rPr>
              <w:t xml:space="preserve"> </w:t>
            </w:r>
            <w:r w:rsidRPr="00040BD1">
              <w:rPr>
                <w:rFonts w:ascii="Times New Roman" w:eastAsia="Times New Roman" w:hAnsi="Times New Roman"/>
              </w:rPr>
              <w:t>household</w:t>
            </w:r>
            <w:r w:rsidRPr="00040BD1">
              <w:rPr>
                <w:rFonts w:ascii="Times New Roman" w:eastAsia="Times New Roman" w:hAnsi="Times New Roman"/>
                <w:spacing w:val="1"/>
              </w:rPr>
              <w:t xml:space="preserve"> </w:t>
            </w:r>
            <w:r w:rsidRPr="00040BD1">
              <w:rPr>
                <w:rFonts w:ascii="Times New Roman" w:eastAsia="Times New Roman" w:hAnsi="Times New Roman"/>
              </w:rPr>
              <w:t>lacks</w:t>
            </w:r>
            <w:r w:rsidRPr="00040BD1">
              <w:rPr>
                <w:rFonts w:ascii="Times New Roman" w:eastAsia="Times New Roman" w:hAnsi="Times New Roman"/>
                <w:spacing w:val="1"/>
              </w:rPr>
              <w:t xml:space="preserve"> </w:t>
            </w:r>
            <w:r w:rsidRPr="00040BD1">
              <w:rPr>
                <w:rFonts w:ascii="Times New Roman" w:eastAsia="Times New Roman" w:hAnsi="Times New Roman"/>
              </w:rPr>
              <w:t>a</w:t>
            </w:r>
            <w:r w:rsidRPr="00040BD1">
              <w:rPr>
                <w:rFonts w:ascii="Times New Roman" w:eastAsia="Times New Roman" w:hAnsi="Times New Roman"/>
                <w:spacing w:val="-1"/>
              </w:rPr>
              <w:t xml:space="preserve"> </w:t>
            </w:r>
            <w:r w:rsidRPr="00040BD1">
              <w:rPr>
                <w:rFonts w:ascii="Times New Roman" w:eastAsia="Times New Roman" w:hAnsi="Times New Roman"/>
              </w:rPr>
              <w:t>fixed,</w:t>
            </w:r>
            <w:r w:rsidRPr="00040BD1">
              <w:rPr>
                <w:rFonts w:ascii="Times New Roman" w:eastAsia="Times New Roman" w:hAnsi="Times New Roman"/>
                <w:spacing w:val="-1"/>
              </w:rPr>
              <w:t xml:space="preserve"> </w:t>
            </w:r>
            <w:r w:rsidRPr="00040BD1">
              <w:rPr>
                <w:rFonts w:ascii="Times New Roman" w:eastAsia="Times New Roman" w:hAnsi="Times New Roman"/>
              </w:rPr>
              <w:t>regular, and</w:t>
            </w:r>
            <w:r w:rsidRPr="00040BD1">
              <w:rPr>
                <w:rFonts w:ascii="Times New Roman" w:eastAsia="Times New Roman" w:hAnsi="Times New Roman"/>
                <w:spacing w:val="1"/>
              </w:rPr>
              <w:t xml:space="preserve"> </w:t>
            </w:r>
            <w:r w:rsidRPr="00040BD1">
              <w:rPr>
                <w:rFonts w:ascii="Times New Roman" w:eastAsia="Times New Roman" w:hAnsi="Times New Roman"/>
              </w:rPr>
              <w:t xml:space="preserve">adequate </w:t>
            </w:r>
            <w:r w:rsidRPr="00040BD1">
              <w:rPr>
                <w:rFonts w:ascii="Times New Roman" w:eastAsia="Times New Roman" w:hAnsi="Times New Roman"/>
                <w:spacing w:val="-1"/>
              </w:rPr>
              <w:t>nighttime</w:t>
            </w:r>
            <w:r w:rsidRPr="00040BD1">
              <w:rPr>
                <w:rFonts w:ascii="Times New Roman" w:eastAsia="Times New Roman" w:hAnsi="Times New Roman"/>
              </w:rPr>
              <w:t xml:space="preserve"> residence;</w:t>
            </w:r>
            <w:r w:rsidRPr="00040BD1">
              <w:rPr>
                <w:rFonts w:ascii="Times New Roman" w:eastAsia="Times New Roman" w:hAnsi="Times New Roman"/>
                <w:spacing w:val="1"/>
              </w:rPr>
              <w:t xml:space="preserve"> </w:t>
            </w:r>
            <w:r w:rsidRPr="00040BD1">
              <w:rPr>
                <w:rFonts w:ascii="Times New Roman" w:eastAsia="Times New Roman" w:hAnsi="Times New Roman"/>
                <w:spacing w:val="-2"/>
              </w:rPr>
              <w:t>AND</w:t>
            </w:r>
            <w:r w:rsidRPr="00040BD1">
              <w:rPr>
                <w:rFonts w:ascii="Times New Roman" w:eastAsia="Times New Roman" w:hAnsi="Times New Roman"/>
                <w:spacing w:val="36"/>
              </w:rPr>
              <w:t xml:space="preserve"> </w:t>
            </w:r>
            <w:r w:rsidRPr="00040BD1">
              <w:rPr>
                <w:rFonts w:ascii="Times New Roman" w:eastAsia="Times New Roman" w:hAnsi="Times New Roman"/>
              </w:rPr>
              <w:t>has</w:t>
            </w:r>
            <w:r w:rsidRPr="00040BD1">
              <w:rPr>
                <w:rFonts w:ascii="Times New Roman" w:eastAsia="Times New Roman" w:hAnsi="Times New Roman"/>
                <w:spacing w:val="1"/>
              </w:rPr>
              <w:t xml:space="preserve"> </w:t>
            </w:r>
            <w:r w:rsidRPr="00040BD1">
              <w:rPr>
                <w:rFonts w:ascii="Times New Roman" w:eastAsia="Times New Roman" w:hAnsi="Times New Roman"/>
              </w:rPr>
              <w:t>a</w:t>
            </w:r>
            <w:r w:rsidRPr="00040BD1">
              <w:rPr>
                <w:rFonts w:ascii="Times New Roman" w:eastAsia="Times New Roman" w:hAnsi="Times New Roman"/>
                <w:spacing w:val="-1"/>
              </w:rPr>
              <w:t xml:space="preserve"> primary</w:t>
            </w:r>
            <w:r w:rsidRPr="00040BD1">
              <w:rPr>
                <w:rFonts w:ascii="Times New Roman" w:eastAsia="Times New Roman" w:hAnsi="Times New Roman"/>
                <w:spacing w:val="-4"/>
              </w:rPr>
              <w:t xml:space="preserve"> </w:t>
            </w:r>
            <w:r w:rsidRPr="00040BD1">
              <w:rPr>
                <w:rFonts w:ascii="Times New Roman" w:eastAsia="Times New Roman" w:hAnsi="Times New Roman"/>
                <w:spacing w:val="-1"/>
              </w:rPr>
              <w:t>nighttime</w:t>
            </w:r>
            <w:r w:rsidRPr="00040BD1">
              <w:rPr>
                <w:rFonts w:ascii="Times New Roman" w:eastAsia="Times New Roman" w:hAnsi="Times New Roman"/>
              </w:rPr>
              <w:t xml:space="preserve"> residence that</w:t>
            </w:r>
            <w:r w:rsidRPr="00040BD1">
              <w:rPr>
                <w:rFonts w:ascii="Times New Roman" w:eastAsia="Times New Roman" w:hAnsi="Times New Roman"/>
                <w:spacing w:val="1"/>
              </w:rPr>
              <w:t xml:space="preserve"> </w:t>
            </w:r>
            <w:r w:rsidRPr="00040BD1">
              <w:rPr>
                <w:rFonts w:ascii="Times New Roman" w:eastAsia="Times New Roman" w:hAnsi="Times New Roman"/>
              </w:rPr>
              <w:t>is</w:t>
            </w:r>
            <w:r w:rsidRPr="00040BD1">
              <w:rPr>
                <w:rFonts w:ascii="Times New Roman" w:eastAsia="Times New Roman" w:hAnsi="Times New Roman"/>
                <w:spacing w:val="1"/>
              </w:rPr>
              <w:t xml:space="preserve"> </w:t>
            </w:r>
            <w:r w:rsidRPr="00040BD1">
              <w:rPr>
                <w:rFonts w:ascii="Times New Roman" w:eastAsia="Times New Roman" w:hAnsi="Times New Roman"/>
              </w:rPr>
              <w:t>a</w:t>
            </w:r>
            <w:r w:rsidRPr="00040BD1">
              <w:rPr>
                <w:rFonts w:ascii="Times New Roman" w:eastAsia="Times New Roman" w:hAnsi="Times New Roman"/>
                <w:spacing w:val="-1"/>
              </w:rPr>
              <w:t xml:space="preserve"> </w:t>
            </w:r>
            <w:r w:rsidRPr="00040BD1">
              <w:rPr>
                <w:rFonts w:ascii="Times New Roman" w:eastAsia="Times New Roman" w:hAnsi="Times New Roman"/>
              </w:rPr>
              <w:t>supervised</w:t>
            </w:r>
            <w:r w:rsidRPr="00040BD1">
              <w:rPr>
                <w:rFonts w:ascii="Times New Roman" w:eastAsia="Times New Roman" w:hAnsi="Times New Roman"/>
                <w:spacing w:val="1"/>
              </w:rPr>
              <w:t xml:space="preserve"> </w:t>
            </w:r>
            <w:r w:rsidRPr="00040BD1">
              <w:rPr>
                <w:rFonts w:ascii="Times New Roman" w:eastAsia="Times New Roman" w:hAnsi="Times New Roman"/>
              </w:rPr>
              <w:t>public or private shelter</w:t>
            </w:r>
            <w:r w:rsidRPr="00040BD1">
              <w:rPr>
                <w:rFonts w:ascii="Times New Roman" w:eastAsia="Times New Roman" w:hAnsi="Times New Roman"/>
                <w:spacing w:val="26"/>
              </w:rPr>
              <w:t xml:space="preserve"> </w:t>
            </w:r>
            <w:r w:rsidRPr="00040BD1">
              <w:rPr>
                <w:rFonts w:ascii="Times New Roman" w:eastAsia="Times New Roman" w:hAnsi="Times New Roman"/>
              </w:rPr>
              <w:t>providing</w:t>
            </w:r>
            <w:r w:rsidRPr="00040BD1">
              <w:rPr>
                <w:rFonts w:ascii="Times New Roman" w:eastAsia="Times New Roman" w:hAnsi="Times New Roman"/>
                <w:spacing w:val="1"/>
              </w:rPr>
              <w:t xml:space="preserve"> </w:t>
            </w:r>
            <w:r w:rsidRPr="00040BD1">
              <w:rPr>
                <w:rFonts w:ascii="Times New Roman" w:eastAsia="Times New Roman" w:hAnsi="Times New Roman"/>
                <w:spacing w:val="-1"/>
              </w:rPr>
              <w:t>temporary</w:t>
            </w:r>
            <w:r w:rsidRPr="00040BD1">
              <w:rPr>
                <w:rFonts w:ascii="Times New Roman" w:eastAsia="Times New Roman" w:hAnsi="Times New Roman"/>
                <w:spacing w:val="-4"/>
              </w:rPr>
              <w:t xml:space="preserve"> </w:t>
            </w:r>
            <w:r w:rsidRPr="00040BD1">
              <w:rPr>
                <w:rFonts w:ascii="Times New Roman" w:eastAsia="Times New Roman" w:hAnsi="Times New Roman"/>
                <w:spacing w:val="-1"/>
              </w:rPr>
              <w:t>accommodations</w:t>
            </w:r>
            <w:r w:rsidRPr="00040BD1">
              <w:rPr>
                <w:rFonts w:ascii="Times New Roman" w:eastAsia="Times New Roman" w:hAnsi="Times New Roman"/>
                <w:spacing w:val="1"/>
              </w:rPr>
              <w:t xml:space="preserve"> </w:t>
            </w:r>
            <w:r w:rsidRPr="00040BD1">
              <w:rPr>
                <w:rFonts w:ascii="Times New Roman" w:eastAsia="Times New Roman" w:hAnsi="Times New Roman"/>
              </w:rPr>
              <w:t xml:space="preserve">or a public or </w:t>
            </w:r>
            <w:r w:rsidRPr="00040BD1">
              <w:rPr>
                <w:rFonts w:ascii="Times New Roman" w:eastAsia="Times New Roman" w:hAnsi="Times New Roman"/>
                <w:spacing w:val="1"/>
              </w:rPr>
              <w:t>private</w:t>
            </w:r>
            <w:r w:rsidRPr="00040BD1">
              <w:rPr>
                <w:rFonts w:ascii="Times New Roman" w:eastAsia="Times New Roman" w:hAnsi="Times New Roman"/>
              </w:rPr>
              <w:t xml:space="preserve"> place not</w:t>
            </w:r>
            <w:r w:rsidRPr="00040BD1">
              <w:rPr>
                <w:rFonts w:ascii="Times New Roman" w:eastAsia="Times New Roman" w:hAnsi="Times New Roman"/>
                <w:spacing w:val="1"/>
              </w:rPr>
              <w:t xml:space="preserve"> </w:t>
            </w:r>
            <w:r w:rsidRPr="00040BD1">
              <w:rPr>
                <w:rFonts w:ascii="Times New Roman" w:eastAsia="Times New Roman" w:hAnsi="Times New Roman"/>
              </w:rPr>
              <w:t>ordinarily</w:t>
            </w:r>
            <w:r w:rsidRPr="00040BD1">
              <w:rPr>
                <w:rFonts w:ascii="Times New Roman" w:eastAsia="Times New Roman" w:hAnsi="Times New Roman"/>
                <w:spacing w:val="-4"/>
              </w:rPr>
              <w:t xml:space="preserve"> </w:t>
            </w:r>
            <w:r w:rsidRPr="00040BD1">
              <w:rPr>
                <w:rFonts w:ascii="Times New Roman" w:eastAsia="Times New Roman" w:hAnsi="Times New Roman"/>
              </w:rPr>
              <w:t>used</w:t>
            </w:r>
            <w:r w:rsidRPr="00040BD1">
              <w:rPr>
                <w:rFonts w:ascii="Times New Roman" w:eastAsia="Times New Roman" w:hAnsi="Times New Roman"/>
                <w:spacing w:val="36"/>
              </w:rPr>
              <w:t xml:space="preserve"> </w:t>
            </w:r>
            <w:r w:rsidRPr="00040BD1">
              <w:rPr>
                <w:rFonts w:ascii="Times New Roman" w:eastAsia="Times New Roman" w:hAnsi="Times New Roman"/>
              </w:rPr>
              <w:t>as</w:t>
            </w:r>
            <w:r w:rsidRPr="00040BD1">
              <w:rPr>
                <w:rFonts w:ascii="Times New Roman" w:eastAsia="Times New Roman" w:hAnsi="Times New Roman"/>
                <w:spacing w:val="1"/>
              </w:rPr>
              <w:t xml:space="preserve"> </w:t>
            </w:r>
            <w:r w:rsidRPr="00040BD1">
              <w:rPr>
                <w:rFonts w:ascii="Times New Roman" w:eastAsia="Times New Roman" w:hAnsi="Times New Roman"/>
              </w:rPr>
              <w:t>a</w:t>
            </w:r>
            <w:r w:rsidRPr="00040BD1">
              <w:rPr>
                <w:rFonts w:ascii="Times New Roman" w:eastAsia="Times New Roman" w:hAnsi="Times New Roman"/>
                <w:spacing w:val="-1"/>
              </w:rPr>
              <w:t xml:space="preserve"> </w:t>
            </w:r>
            <w:r w:rsidRPr="00040BD1">
              <w:rPr>
                <w:rFonts w:ascii="Times New Roman" w:eastAsia="Times New Roman" w:hAnsi="Times New Roman"/>
              </w:rPr>
              <w:t>sleeping</w:t>
            </w:r>
            <w:r w:rsidRPr="00040BD1">
              <w:rPr>
                <w:rFonts w:ascii="Times New Roman" w:eastAsia="Times New Roman" w:hAnsi="Times New Roman"/>
                <w:spacing w:val="1"/>
              </w:rPr>
              <w:t xml:space="preserve"> </w:t>
            </w:r>
            <w:r w:rsidRPr="00040BD1">
              <w:rPr>
                <w:rFonts w:ascii="Times New Roman" w:eastAsia="Times New Roman" w:hAnsi="Times New Roman"/>
                <w:spacing w:val="-1"/>
              </w:rPr>
              <w:t>accommodation</w:t>
            </w:r>
            <w:r w:rsidRPr="00040BD1">
              <w:rPr>
                <w:rFonts w:ascii="Times New Roman" w:eastAsia="Times New Roman" w:hAnsi="Times New Roman"/>
                <w:spacing w:val="1"/>
              </w:rPr>
              <w:t xml:space="preserve"> </w:t>
            </w:r>
            <w:r w:rsidRPr="00040BD1">
              <w:rPr>
                <w:rFonts w:ascii="Times New Roman" w:eastAsia="Times New Roman" w:hAnsi="Times New Roman"/>
              </w:rPr>
              <w:t xml:space="preserve">for </w:t>
            </w:r>
            <w:r w:rsidRPr="00040BD1">
              <w:rPr>
                <w:rFonts w:ascii="Times New Roman" w:eastAsia="Times New Roman" w:hAnsi="Times New Roman"/>
                <w:spacing w:val="-1"/>
              </w:rPr>
              <w:t>human</w:t>
            </w:r>
            <w:r w:rsidRPr="00040BD1">
              <w:rPr>
                <w:rFonts w:ascii="Times New Roman" w:eastAsia="Times New Roman" w:hAnsi="Times New Roman"/>
                <w:spacing w:val="1"/>
              </w:rPr>
              <w:t xml:space="preserve"> </w:t>
            </w:r>
            <w:r w:rsidRPr="00040BD1">
              <w:rPr>
                <w:rFonts w:ascii="Times New Roman" w:eastAsia="Times New Roman" w:hAnsi="Times New Roman"/>
              </w:rPr>
              <w:t>beings;</w:t>
            </w:r>
            <w:r w:rsidRPr="00040BD1">
              <w:rPr>
                <w:rFonts w:ascii="Times New Roman" w:eastAsia="Times New Roman" w:hAnsi="Times New Roman"/>
                <w:spacing w:val="1"/>
              </w:rPr>
              <w:t xml:space="preserve"> </w:t>
            </w:r>
            <w:r w:rsidRPr="00040BD1">
              <w:rPr>
                <w:rFonts w:ascii="Times New Roman" w:eastAsia="Times New Roman" w:hAnsi="Times New Roman"/>
                <w:spacing w:val="-1"/>
              </w:rPr>
              <w:t>OR</w:t>
            </w:r>
          </w:p>
          <w:p w14:paraId="3D45759D" w14:textId="77777777" w:rsidR="00040BD1" w:rsidRPr="00040BD1" w:rsidRDefault="00040BD1" w:rsidP="00040BD1">
            <w:pPr>
              <w:widowControl w:val="0"/>
              <w:suppressAutoHyphens/>
              <w:autoSpaceDN w:val="0"/>
              <w:spacing w:before="64"/>
              <w:ind w:right="349"/>
              <w:jc w:val="both"/>
              <w:textAlignment w:val="baseline"/>
              <w:rPr>
                <w:rFonts w:ascii="Times New Roman" w:eastAsia="Times New Roman" w:hAnsi="Times New Roman"/>
              </w:rPr>
            </w:pPr>
            <w:r w:rsidRPr="00040BD1">
              <w:rPr>
                <w:rFonts w:ascii="Times New Roman" w:eastAsia="Times New Roman" w:hAnsi="Times New Roman"/>
                <w:spacing w:val="-1"/>
              </w:rPr>
              <w:t>An</w:t>
            </w:r>
            <w:r w:rsidRPr="00040BD1">
              <w:rPr>
                <w:rFonts w:ascii="Times New Roman" w:eastAsia="Times New Roman" w:hAnsi="Times New Roman"/>
                <w:spacing w:val="1"/>
              </w:rPr>
              <w:t xml:space="preserve"> </w:t>
            </w:r>
            <w:r w:rsidRPr="00040BD1">
              <w:rPr>
                <w:rFonts w:ascii="Times New Roman" w:eastAsia="Times New Roman" w:hAnsi="Times New Roman"/>
              </w:rPr>
              <w:t>individual</w:t>
            </w:r>
            <w:r w:rsidRPr="00040BD1">
              <w:rPr>
                <w:rFonts w:ascii="Times New Roman" w:eastAsia="Times New Roman" w:hAnsi="Times New Roman"/>
                <w:spacing w:val="1"/>
              </w:rPr>
              <w:t xml:space="preserve"> </w:t>
            </w:r>
            <w:r w:rsidRPr="00040BD1">
              <w:rPr>
                <w:rFonts w:ascii="Times New Roman" w:eastAsia="Times New Roman" w:hAnsi="Times New Roman"/>
              </w:rPr>
              <w:t xml:space="preserve">or </w:t>
            </w:r>
            <w:r w:rsidRPr="00040BD1">
              <w:rPr>
                <w:rFonts w:ascii="Times New Roman" w:eastAsia="Times New Roman" w:hAnsi="Times New Roman"/>
                <w:spacing w:val="-1"/>
              </w:rPr>
              <w:t>family</w:t>
            </w:r>
            <w:r w:rsidRPr="00040BD1">
              <w:rPr>
                <w:rFonts w:ascii="Times New Roman" w:eastAsia="Times New Roman" w:hAnsi="Times New Roman"/>
                <w:spacing w:val="-4"/>
              </w:rPr>
              <w:t xml:space="preserve"> </w:t>
            </w:r>
            <w:r w:rsidRPr="00040BD1">
              <w:rPr>
                <w:rFonts w:ascii="Times New Roman" w:eastAsia="Times New Roman" w:hAnsi="Times New Roman"/>
                <w:spacing w:val="-1"/>
              </w:rPr>
              <w:t>who</w:t>
            </w:r>
            <w:r w:rsidRPr="00040BD1">
              <w:rPr>
                <w:rFonts w:ascii="Times New Roman" w:eastAsia="Times New Roman" w:hAnsi="Times New Roman"/>
                <w:spacing w:val="1"/>
              </w:rPr>
              <w:t xml:space="preserve"> </w:t>
            </w:r>
            <w:r w:rsidRPr="00040BD1">
              <w:rPr>
                <w:rFonts w:ascii="Times New Roman" w:eastAsia="Times New Roman" w:hAnsi="Times New Roman"/>
              </w:rPr>
              <w:t>has</w:t>
            </w:r>
            <w:r w:rsidRPr="00040BD1">
              <w:rPr>
                <w:rFonts w:ascii="Times New Roman" w:eastAsia="Times New Roman" w:hAnsi="Times New Roman"/>
                <w:spacing w:val="1"/>
              </w:rPr>
              <w:t xml:space="preserve"> </w:t>
            </w:r>
            <w:r w:rsidRPr="00040BD1">
              <w:rPr>
                <w:rFonts w:ascii="Times New Roman" w:eastAsia="Times New Roman" w:hAnsi="Times New Roman"/>
              </w:rPr>
              <w:t>been</w:t>
            </w:r>
            <w:r w:rsidRPr="00040BD1">
              <w:rPr>
                <w:rFonts w:ascii="Times New Roman" w:eastAsia="Times New Roman" w:hAnsi="Times New Roman"/>
                <w:spacing w:val="1"/>
              </w:rPr>
              <w:t xml:space="preserve"> </w:t>
            </w:r>
            <w:r w:rsidRPr="00040BD1">
              <w:rPr>
                <w:rFonts w:ascii="Times New Roman" w:eastAsia="Times New Roman" w:hAnsi="Times New Roman"/>
              </w:rPr>
              <w:t>displaced</w:t>
            </w:r>
            <w:r w:rsidRPr="00040BD1">
              <w:rPr>
                <w:rFonts w:ascii="Times New Roman" w:eastAsia="Times New Roman" w:hAnsi="Times New Roman"/>
                <w:spacing w:val="1"/>
              </w:rPr>
              <w:t xml:space="preserve"> </w:t>
            </w:r>
            <w:r w:rsidRPr="00040BD1">
              <w:rPr>
                <w:rFonts w:ascii="Times New Roman" w:eastAsia="Times New Roman" w:hAnsi="Times New Roman"/>
              </w:rPr>
              <w:t>due to</w:t>
            </w:r>
            <w:r w:rsidRPr="00040BD1">
              <w:rPr>
                <w:rFonts w:ascii="Times New Roman" w:eastAsia="Times New Roman" w:hAnsi="Times New Roman"/>
                <w:spacing w:val="1"/>
              </w:rPr>
              <w:t xml:space="preserve"> </w:t>
            </w:r>
            <w:r w:rsidRPr="00040BD1">
              <w:rPr>
                <w:rFonts w:ascii="Times New Roman" w:eastAsia="Times New Roman" w:hAnsi="Times New Roman"/>
              </w:rPr>
              <w:t>a</w:t>
            </w:r>
            <w:r w:rsidRPr="00040BD1">
              <w:rPr>
                <w:rFonts w:ascii="Times New Roman" w:eastAsia="Times New Roman" w:hAnsi="Times New Roman"/>
                <w:spacing w:val="-1"/>
              </w:rPr>
              <w:t xml:space="preserve"> </w:t>
            </w:r>
            <w:r w:rsidRPr="00040BD1">
              <w:rPr>
                <w:rFonts w:ascii="Times New Roman" w:eastAsia="Times New Roman" w:hAnsi="Times New Roman"/>
                <w:spacing w:val="-2"/>
              </w:rPr>
              <w:t>major</w:t>
            </w:r>
            <w:r w:rsidRPr="00040BD1">
              <w:rPr>
                <w:rFonts w:ascii="Times New Roman" w:eastAsia="Times New Roman" w:hAnsi="Times New Roman"/>
              </w:rPr>
              <w:t xml:space="preserve"> disaster declared</w:t>
            </w:r>
            <w:r w:rsidRPr="00040BD1">
              <w:rPr>
                <w:rFonts w:ascii="Times New Roman" w:eastAsia="Times New Roman" w:hAnsi="Times New Roman"/>
                <w:spacing w:val="1"/>
              </w:rPr>
              <w:t xml:space="preserve"> </w:t>
            </w:r>
            <w:r w:rsidRPr="00040BD1">
              <w:rPr>
                <w:rFonts w:ascii="Times New Roman" w:eastAsia="Times New Roman" w:hAnsi="Times New Roman"/>
              </w:rPr>
              <w:t>by</w:t>
            </w:r>
            <w:r w:rsidRPr="00040BD1">
              <w:rPr>
                <w:rFonts w:ascii="Times New Roman" w:eastAsia="Times New Roman" w:hAnsi="Times New Roman"/>
                <w:spacing w:val="20"/>
              </w:rPr>
              <w:t xml:space="preserve"> </w:t>
            </w:r>
            <w:r w:rsidRPr="00040BD1">
              <w:rPr>
                <w:rFonts w:ascii="Times New Roman" w:eastAsia="Times New Roman" w:hAnsi="Times New Roman"/>
              </w:rPr>
              <w:t>the President</w:t>
            </w:r>
            <w:r w:rsidRPr="00040BD1">
              <w:rPr>
                <w:rFonts w:ascii="Times New Roman" w:eastAsia="Times New Roman" w:hAnsi="Times New Roman"/>
                <w:spacing w:val="1"/>
              </w:rPr>
              <w:t xml:space="preserve"> </w:t>
            </w:r>
            <w:r w:rsidRPr="00040BD1">
              <w:rPr>
                <w:rFonts w:ascii="Times New Roman" w:eastAsia="Times New Roman" w:hAnsi="Times New Roman"/>
              </w:rPr>
              <w:t xml:space="preserve">of the </w:t>
            </w:r>
            <w:r w:rsidRPr="00040BD1">
              <w:rPr>
                <w:rFonts w:ascii="Times New Roman" w:eastAsia="Times New Roman" w:hAnsi="Times New Roman"/>
                <w:spacing w:val="-1"/>
              </w:rPr>
              <w:t>United</w:t>
            </w:r>
            <w:r w:rsidRPr="00040BD1">
              <w:rPr>
                <w:rFonts w:ascii="Times New Roman" w:eastAsia="Times New Roman" w:hAnsi="Times New Roman"/>
                <w:spacing w:val="1"/>
              </w:rPr>
              <w:t xml:space="preserve"> </w:t>
            </w:r>
            <w:r w:rsidRPr="00040BD1">
              <w:rPr>
                <w:rFonts w:ascii="Times New Roman" w:eastAsia="Times New Roman" w:hAnsi="Times New Roman"/>
              </w:rPr>
              <w:t>States</w:t>
            </w:r>
            <w:r w:rsidRPr="00040BD1">
              <w:rPr>
                <w:rFonts w:ascii="Times New Roman" w:eastAsia="Times New Roman" w:hAnsi="Times New Roman"/>
                <w:spacing w:val="1"/>
              </w:rPr>
              <w:t xml:space="preserve"> </w:t>
            </w:r>
            <w:r w:rsidRPr="00040BD1">
              <w:rPr>
                <w:rFonts w:ascii="Times New Roman" w:eastAsia="Times New Roman" w:hAnsi="Times New Roman"/>
                <w:spacing w:val="-2"/>
              </w:rPr>
              <w:t>AND</w:t>
            </w:r>
            <w:r w:rsidRPr="00040BD1">
              <w:rPr>
                <w:rFonts w:ascii="Times New Roman" w:eastAsia="Times New Roman" w:hAnsi="Times New Roman"/>
                <w:spacing w:val="-1"/>
              </w:rPr>
              <w:t xml:space="preserve"> </w:t>
            </w:r>
            <w:r w:rsidRPr="00040BD1">
              <w:rPr>
                <w:rFonts w:ascii="Times New Roman" w:eastAsia="Times New Roman" w:hAnsi="Times New Roman"/>
              </w:rPr>
              <w:t>receives</w:t>
            </w:r>
            <w:r w:rsidRPr="00040BD1">
              <w:rPr>
                <w:rFonts w:ascii="Times New Roman" w:eastAsia="Times New Roman" w:hAnsi="Times New Roman"/>
                <w:spacing w:val="1"/>
              </w:rPr>
              <w:t xml:space="preserve"> </w:t>
            </w:r>
            <w:r w:rsidRPr="00040BD1">
              <w:rPr>
                <w:rFonts w:ascii="Times New Roman" w:eastAsia="Times New Roman" w:hAnsi="Times New Roman"/>
                <w:spacing w:val="-1"/>
              </w:rPr>
              <w:t>temporary</w:t>
            </w:r>
            <w:r w:rsidRPr="00040BD1">
              <w:rPr>
                <w:rFonts w:ascii="Times New Roman" w:eastAsia="Times New Roman" w:hAnsi="Times New Roman"/>
                <w:spacing w:val="-4"/>
              </w:rPr>
              <w:t xml:space="preserve"> </w:t>
            </w:r>
            <w:r w:rsidRPr="00040BD1">
              <w:rPr>
                <w:rFonts w:ascii="Times New Roman" w:eastAsia="Times New Roman" w:hAnsi="Times New Roman"/>
              </w:rPr>
              <w:t>federal</w:t>
            </w:r>
            <w:r w:rsidRPr="00040BD1">
              <w:rPr>
                <w:rFonts w:ascii="Times New Roman" w:eastAsia="Times New Roman" w:hAnsi="Times New Roman"/>
                <w:spacing w:val="1"/>
              </w:rPr>
              <w:t xml:space="preserve"> </w:t>
            </w:r>
            <w:r w:rsidRPr="00040BD1">
              <w:rPr>
                <w:rFonts w:ascii="Times New Roman" w:eastAsia="Times New Roman" w:hAnsi="Times New Roman"/>
              </w:rPr>
              <w:t>housing</w:t>
            </w:r>
            <w:r w:rsidRPr="00040BD1">
              <w:rPr>
                <w:rFonts w:ascii="Times New Roman" w:eastAsia="Times New Roman" w:hAnsi="Times New Roman"/>
                <w:spacing w:val="28"/>
              </w:rPr>
              <w:t xml:space="preserve"> </w:t>
            </w:r>
            <w:r w:rsidRPr="00040BD1">
              <w:rPr>
                <w:rFonts w:ascii="Times New Roman" w:eastAsia="Times New Roman" w:hAnsi="Times New Roman"/>
              </w:rPr>
              <w:t xml:space="preserve">assistance </w:t>
            </w:r>
            <w:r w:rsidRPr="00040BD1">
              <w:rPr>
                <w:rFonts w:ascii="Times New Roman" w:eastAsia="Times New Roman" w:hAnsi="Times New Roman"/>
                <w:spacing w:val="-1"/>
              </w:rPr>
              <w:t>within</w:t>
            </w:r>
            <w:r w:rsidRPr="00040BD1">
              <w:rPr>
                <w:rFonts w:ascii="Times New Roman" w:eastAsia="Times New Roman" w:hAnsi="Times New Roman"/>
                <w:spacing w:val="1"/>
              </w:rPr>
              <w:t xml:space="preserve"> </w:t>
            </w:r>
            <w:r w:rsidRPr="00040BD1">
              <w:rPr>
                <w:rFonts w:ascii="Times New Roman" w:eastAsia="Times New Roman" w:hAnsi="Times New Roman"/>
              </w:rPr>
              <w:t>the</w:t>
            </w:r>
            <w:r w:rsidRPr="00040BD1">
              <w:rPr>
                <w:rFonts w:ascii="Times New Roman" w:eastAsia="Times New Roman" w:hAnsi="Times New Roman"/>
                <w:spacing w:val="3"/>
              </w:rPr>
              <w:t xml:space="preserve"> </w:t>
            </w:r>
            <w:r w:rsidRPr="00040BD1">
              <w:rPr>
                <w:rFonts w:ascii="Times New Roman" w:eastAsia="Times New Roman" w:hAnsi="Times New Roman"/>
              </w:rPr>
              <w:t xml:space="preserve">state of </w:t>
            </w:r>
            <w:r w:rsidRPr="00040BD1">
              <w:rPr>
                <w:rFonts w:ascii="Times New Roman" w:eastAsia="Times New Roman" w:hAnsi="Times New Roman"/>
                <w:spacing w:val="-1"/>
              </w:rPr>
              <w:t>Oklahoma</w:t>
            </w:r>
            <w:r w:rsidRPr="00040BD1">
              <w:rPr>
                <w:rFonts w:ascii="Times New Roman" w:eastAsia="Times New Roman" w:hAnsi="Times New Roman"/>
              </w:rPr>
              <w:t xml:space="preserve"> </w:t>
            </w:r>
            <w:r w:rsidRPr="00040BD1">
              <w:rPr>
                <w:rFonts w:ascii="Times New Roman" w:eastAsia="Times New Roman" w:hAnsi="Times New Roman"/>
                <w:spacing w:val="-2"/>
              </w:rPr>
              <w:t>AND</w:t>
            </w:r>
            <w:r w:rsidRPr="00040BD1">
              <w:rPr>
                <w:rFonts w:ascii="Times New Roman" w:eastAsia="Times New Roman" w:hAnsi="Times New Roman"/>
                <w:spacing w:val="-1"/>
              </w:rPr>
              <w:t xml:space="preserve"> </w:t>
            </w:r>
            <w:r w:rsidRPr="00040BD1">
              <w:rPr>
                <w:rFonts w:ascii="Times New Roman" w:eastAsia="Times New Roman" w:hAnsi="Times New Roman"/>
              </w:rPr>
              <w:t>has</w:t>
            </w:r>
            <w:r w:rsidRPr="00040BD1">
              <w:rPr>
                <w:rFonts w:ascii="Times New Roman" w:eastAsia="Times New Roman" w:hAnsi="Times New Roman"/>
                <w:spacing w:val="1"/>
              </w:rPr>
              <w:t xml:space="preserve"> </w:t>
            </w:r>
            <w:r w:rsidRPr="00040BD1">
              <w:rPr>
                <w:rFonts w:ascii="Times New Roman" w:eastAsia="Times New Roman" w:hAnsi="Times New Roman"/>
              </w:rPr>
              <w:t>a</w:t>
            </w:r>
            <w:r w:rsidRPr="00040BD1">
              <w:rPr>
                <w:rFonts w:ascii="Times New Roman" w:eastAsia="Times New Roman" w:hAnsi="Times New Roman"/>
                <w:spacing w:val="-1"/>
              </w:rPr>
              <w:t xml:space="preserve"> </w:t>
            </w:r>
            <w:r w:rsidRPr="00040BD1">
              <w:rPr>
                <w:rFonts w:ascii="Times New Roman" w:eastAsia="Times New Roman" w:hAnsi="Times New Roman"/>
              </w:rPr>
              <w:t>valid</w:t>
            </w:r>
            <w:r w:rsidRPr="00040BD1">
              <w:rPr>
                <w:rFonts w:ascii="Times New Roman" w:eastAsia="Times New Roman" w:hAnsi="Times New Roman"/>
                <w:spacing w:val="1"/>
              </w:rPr>
              <w:t xml:space="preserve"> </w:t>
            </w:r>
            <w:r w:rsidRPr="00040BD1">
              <w:rPr>
                <w:rFonts w:ascii="Times New Roman" w:eastAsia="Times New Roman" w:hAnsi="Times New Roman"/>
              </w:rPr>
              <w:t>personal</w:t>
            </w:r>
            <w:r w:rsidRPr="00040BD1">
              <w:rPr>
                <w:rFonts w:ascii="Times New Roman" w:eastAsia="Times New Roman" w:hAnsi="Times New Roman"/>
                <w:spacing w:val="1"/>
              </w:rPr>
              <w:t xml:space="preserve"> </w:t>
            </w:r>
            <w:r w:rsidRPr="00040BD1">
              <w:rPr>
                <w:rFonts w:ascii="Times New Roman" w:eastAsia="Times New Roman" w:hAnsi="Times New Roman"/>
              </w:rPr>
              <w:t>federal</w:t>
            </w:r>
            <w:r w:rsidRPr="00040BD1">
              <w:rPr>
                <w:rFonts w:ascii="Times New Roman" w:eastAsia="Times New Roman" w:hAnsi="Times New Roman"/>
                <w:spacing w:val="1"/>
              </w:rPr>
              <w:t xml:space="preserve"> </w:t>
            </w:r>
            <w:r w:rsidRPr="00040BD1">
              <w:rPr>
                <w:rFonts w:ascii="Times New Roman" w:eastAsia="Times New Roman" w:hAnsi="Times New Roman"/>
              </w:rPr>
              <w:t>disaster</w:t>
            </w:r>
            <w:r w:rsidRPr="00040BD1">
              <w:rPr>
                <w:rFonts w:ascii="Times New Roman" w:eastAsia="Times New Roman" w:hAnsi="Times New Roman"/>
                <w:spacing w:val="30"/>
              </w:rPr>
              <w:t xml:space="preserve"> </w:t>
            </w:r>
            <w:r w:rsidRPr="00040BD1">
              <w:rPr>
                <w:rFonts w:ascii="Times New Roman" w:eastAsia="Times New Roman" w:hAnsi="Times New Roman"/>
              </w:rPr>
              <w:t>identification</w:t>
            </w:r>
            <w:r w:rsidRPr="00040BD1">
              <w:rPr>
                <w:rFonts w:ascii="Times New Roman" w:eastAsia="Times New Roman" w:hAnsi="Times New Roman"/>
                <w:spacing w:val="1"/>
              </w:rPr>
              <w:t xml:space="preserve"> </w:t>
            </w:r>
            <w:r w:rsidRPr="00040BD1">
              <w:rPr>
                <w:rFonts w:ascii="Times New Roman" w:eastAsia="Times New Roman" w:hAnsi="Times New Roman"/>
                <w:spacing w:val="-1"/>
              </w:rPr>
              <w:t>number</w:t>
            </w:r>
            <w:r w:rsidRPr="00040BD1">
              <w:rPr>
                <w:rFonts w:ascii="Times New Roman" w:eastAsia="Times New Roman" w:hAnsi="Times New Roman"/>
              </w:rPr>
              <w:t xml:space="preserve"> issued</w:t>
            </w:r>
            <w:r w:rsidRPr="00040BD1">
              <w:rPr>
                <w:rFonts w:ascii="Times New Roman" w:eastAsia="Times New Roman" w:hAnsi="Times New Roman"/>
                <w:spacing w:val="1"/>
              </w:rPr>
              <w:t xml:space="preserve"> </w:t>
            </w:r>
            <w:r w:rsidRPr="00040BD1">
              <w:rPr>
                <w:rFonts w:ascii="Times New Roman" w:eastAsia="Times New Roman" w:hAnsi="Times New Roman"/>
              </w:rPr>
              <w:t>by</w:t>
            </w:r>
            <w:r w:rsidRPr="00040BD1">
              <w:rPr>
                <w:rFonts w:ascii="Times New Roman" w:eastAsia="Times New Roman" w:hAnsi="Times New Roman"/>
                <w:spacing w:val="-3"/>
              </w:rPr>
              <w:t xml:space="preserve"> </w:t>
            </w:r>
            <w:r w:rsidRPr="00040BD1">
              <w:rPr>
                <w:rFonts w:ascii="Times New Roman" w:eastAsia="Times New Roman" w:hAnsi="Times New Roman"/>
              </w:rPr>
              <w:t>the Federal</w:t>
            </w:r>
            <w:r w:rsidRPr="00040BD1">
              <w:rPr>
                <w:rFonts w:ascii="Times New Roman" w:eastAsia="Times New Roman" w:hAnsi="Times New Roman"/>
                <w:spacing w:val="1"/>
              </w:rPr>
              <w:t xml:space="preserve"> </w:t>
            </w:r>
            <w:r w:rsidRPr="00040BD1">
              <w:rPr>
                <w:rFonts w:ascii="Times New Roman" w:eastAsia="Times New Roman" w:hAnsi="Times New Roman"/>
                <w:spacing w:val="-1"/>
              </w:rPr>
              <w:t>Emergency</w:t>
            </w:r>
            <w:r w:rsidRPr="00040BD1">
              <w:rPr>
                <w:rFonts w:ascii="Times New Roman" w:eastAsia="Times New Roman" w:hAnsi="Times New Roman"/>
                <w:spacing w:val="-4"/>
              </w:rPr>
              <w:t xml:space="preserve"> </w:t>
            </w:r>
            <w:r w:rsidRPr="00040BD1">
              <w:rPr>
                <w:rFonts w:ascii="Times New Roman" w:eastAsia="Times New Roman" w:hAnsi="Times New Roman"/>
                <w:spacing w:val="-1"/>
              </w:rPr>
              <w:t>Management</w:t>
            </w:r>
            <w:r w:rsidRPr="00040BD1">
              <w:rPr>
                <w:rFonts w:ascii="Times New Roman" w:eastAsia="Times New Roman" w:hAnsi="Times New Roman"/>
                <w:spacing w:val="1"/>
              </w:rPr>
              <w:t xml:space="preserve"> </w:t>
            </w:r>
            <w:r w:rsidRPr="00040BD1">
              <w:rPr>
                <w:rFonts w:ascii="Times New Roman" w:eastAsia="Times New Roman" w:hAnsi="Times New Roman"/>
                <w:spacing w:val="-1"/>
              </w:rPr>
              <w:t>Agency</w:t>
            </w:r>
            <w:r w:rsidRPr="00040BD1">
              <w:rPr>
                <w:rFonts w:ascii="Times New Roman" w:eastAsia="Times New Roman" w:hAnsi="Times New Roman"/>
                <w:spacing w:val="44"/>
              </w:rPr>
              <w:t xml:space="preserve"> </w:t>
            </w:r>
            <w:r w:rsidRPr="00040BD1">
              <w:rPr>
                <w:rFonts w:ascii="Times New Roman" w:eastAsia="Times New Roman" w:hAnsi="Times New Roman"/>
                <w:spacing w:val="-1"/>
              </w:rPr>
              <w:t>(FEMA).</w:t>
            </w:r>
          </w:p>
          <w:p w14:paraId="2CBDE925" w14:textId="77777777" w:rsidR="00040BD1" w:rsidRPr="00040BD1" w:rsidRDefault="00040BD1" w:rsidP="00040BD1">
            <w:pPr>
              <w:widowControl w:val="0"/>
              <w:suppressAutoHyphens/>
              <w:autoSpaceDN w:val="0"/>
              <w:spacing w:before="178"/>
              <w:jc w:val="both"/>
              <w:textAlignment w:val="baseline"/>
              <w:rPr>
                <w:rFonts w:ascii="Times New Roman" w:eastAsia="Times New Roman" w:hAnsi="Times New Roman"/>
              </w:rPr>
            </w:pPr>
            <w:r w:rsidRPr="00040BD1">
              <w:rPr>
                <w:rFonts w:ascii="Times New Roman" w:eastAsia="Times New Roman" w:hAnsi="Times New Roman"/>
                <w:spacing w:val="-1"/>
              </w:rPr>
              <w:t>Homeless</w:t>
            </w:r>
            <w:r w:rsidRPr="00040BD1">
              <w:rPr>
                <w:rFonts w:ascii="Times New Roman" w:eastAsia="Times New Roman" w:hAnsi="Times New Roman"/>
                <w:spacing w:val="1"/>
              </w:rPr>
              <w:t xml:space="preserve"> </w:t>
            </w:r>
            <w:r w:rsidRPr="00040BD1">
              <w:rPr>
                <w:rFonts w:ascii="Times New Roman" w:eastAsia="Times New Roman" w:hAnsi="Times New Roman"/>
              </w:rPr>
              <w:t>households</w:t>
            </w:r>
            <w:r w:rsidRPr="00040BD1">
              <w:rPr>
                <w:rFonts w:ascii="Times New Roman" w:eastAsia="Times New Roman" w:hAnsi="Times New Roman"/>
                <w:spacing w:val="1"/>
              </w:rPr>
              <w:t xml:space="preserve"> </w:t>
            </w:r>
            <w:r w:rsidRPr="00040BD1">
              <w:rPr>
                <w:rFonts w:ascii="Times New Roman" w:eastAsia="Times New Roman" w:hAnsi="Times New Roman"/>
              </w:rPr>
              <w:t>are</w:t>
            </w:r>
            <w:r w:rsidRPr="00040BD1">
              <w:rPr>
                <w:rFonts w:ascii="Times New Roman" w:eastAsia="Times New Roman" w:hAnsi="Times New Roman"/>
                <w:spacing w:val="-1"/>
              </w:rPr>
              <w:t xml:space="preserve"> </w:t>
            </w:r>
            <w:r w:rsidRPr="00040BD1">
              <w:rPr>
                <w:rFonts w:ascii="Times New Roman" w:eastAsia="Times New Roman" w:hAnsi="Times New Roman"/>
              </w:rPr>
              <w:t>considered</w:t>
            </w:r>
            <w:r w:rsidRPr="00040BD1">
              <w:rPr>
                <w:rFonts w:ascii="Times New Roman" w:eastAsia="Times New Roman" w:hAnsi="Times New Roman"/>
                <w:spacing w:val="1"/>
              </w:rPr>
              <w:t xml:space="preserve"> </w:t>
            </w:r>
            <w:r w:rsidRPr="00040BD1">
              <w:rPr>
                <w:rFonts w:ascii="Times New Roman" w:eastAsia="Times New Roman" w:hAnsi="Times New Roman"/>
                <w:spacing w:val="-1"/>
              </w:rPr>
              <w:t>homeless</w:t>
            </w:r>
            <w:r w:rsidRPr="00040BD1">
              <w:rPr>
                <w:rFonts w:ascii="Times New Roman" w:eastAsia="Times New Roman" w:hAnsi="Times New Roman"/>
                <w:spacing w:val="1"/>
              </w:rPr>
              <w:t xml:space="preserve"> </w:t>
            </w:r>
            <w:r w:rsidRPr="00040BD1">
              <w:rPr>
                <w:rFonts w:ascii="Times New Roman" w:eastAsia="Times New Roman" w:hAnsi="Times New Roman"/>
              </w:rPr>
              <w:t>for a period</w:t>
            </w:r>
            <w:r w:rsidRPr="00040BD1">
              <w:rPr>
                <w:rFonts w:ascii="Times New Roman" w:eastAsia="Times New Roman" w:hAnsi="Times New Roman"/>
                <w:spacing w:val="1"/>
              </w:rPr>
              <w:t xml:space="preserve"> </w:t>
            </w:r>
            <w:r w:rsidRPr="00040BD1">
              <w:rPr>
                <w:rFonts w:ascii="Times New Roman" w:eastAsia="Times New Roman" w:hAnsi="Times New Roman"/>
              </w:rPr>
              <w:t xml:space="preserve">of twenty-four (24) </w:t>
            </w:r>
            <w:r w:rsidRPr="00040BD1">
              <w:rPr>
                <w:rFonts w:ascii="Times New Roman" w:eastAsia="Times New Roman" w:hAnsi="Times New Roman"/>
                <w:spacing w:val="-1"/>
              </w:rPr>
              <w:t>months</w:t>
            </w:r>
            <w:r w:rsidRPr="00040BD1">
              <w:rPr>
                <w:rFonts w:ascii="Times New Roman" w:eastAsia="Times New Roman" w:hAnsi="Times New Roman"/>
                <w:spacing w:val="1"/>
              </w:rPr>
              <w:t xml:space="preserve"> </w:t>
            </w:r>
            <w:r w:rsidRPr="00040BD1">
              <w:rPr>
                <w:rFonts w:ascii="Times New Roman" w:eastAsia="Times New Roman" w:hAnsi="Times New Roman"/>
              </w:rPr>
              <w:t>from</w:t>
            </w:r>
            <w:r w:rsidRPr="00040BD1">
              <w:rPr>
                <w:rFonts w:ascii="Times New Roman" w:eastAsia="Times New Roman" w:hAnsi="Times New Roman"/>
                <w:spacing w:val="-4"/>
              </w:rPr>
              <w:t xml:space="preserve"> </w:t>
            </w:r>
            <w:r w:rsidRPr="00040BD1">
              <w:rPr>
                <w:rFonts w:ascii="Times New Roman" w:eastAsia="Times New Roman" w:hAnsi="Times New Roman"/>
              </w:rPr>
              <w:t xml:space="preserve">the date of </w:t>
            </w:r>
            <w:r w:rsidRPr="00040BD1">
              <w:rPr>
                <w:rFonts w:ascii="Times New Roman" w:eastAsia="Times New Roman" w:hAnsi="Times New Roman"/>
                <w:spacing w:val="-1"/>
              </w:rPr>
              <w:t xml:space="preserve">move-in, </w:t>
            </w:r>
            <w:r w:rsidRPr="00040BD1">
              <w:rPr>
                <w:rFonts w:ascii="Times New Roman" w:eastAsia="Times New Roman" w:hAnsi="Times New Roman"/>
              </w:rPr>
              <w:t>according</w:t>
            </w:r>
            <w:r w:rsidRPr="00040BD1">
              <w:rPr>
                <w:rFonts w:ascii="Times New Roman" w:eastAsia="Times New Roman" w:hAnsi="Times New Roman"/>
                <w:spacing w:val="1"/>
              </w:rPr>
              <w:t xml:space="preserve"> </w:t>
            </w:r>
            <w:r w:rsidRPr="00040BD1">
              <w:rPr>
                <w:rFonts w:ascii="Times New Roman" w:eastAsia="Times New Roman" w:hAnsi="Times New Roman"/>
              </w:rPr>
              <w:t>to</w:t>
            </w:r>
            <w:r w:rsidRPr="00040BD1">
              <w:rPr>
                <w:rFonts w:ascii="Times New Roman" w:eastAsia="Times New Roman" w:hAnsi="Times New Roman"/>
                <w:spacing w:val="1"/>
              </w:rPr>
              <w:t xml:space="preserve"> </w:t>
            </w:r>
            <w:r w:rsidRPr="00040BD1">
              <w:rPr>
                <w:rFonts w:ascii="Times New Roman" w:eastAsia="Times New Roman" w:hAnsi="Times New Roman"/>
              </w:rPr>
              <w:t>Section</w:t>
            </w:r>
            <w:r w:rsidRPr="00040BD1">
              <w:rPr>
                <w:rFonts w:ascii="Times New Roman" w:eastAsia="Times New Roman" w:hAnsi="Times New Roman"/>
                <w:spacing w:val="1"/>
              </w:rPr>
              <w:t xml:space="preserve"> </w:t>
            </w:r>
            <w:r w:rsidRPr="00040BD1">
              <w:rPr>
                <w:rFonts w:ascii="Times New Roman" w:eastAsia="Times New Roman" w:hAnsi="Times New Roman"/>
              </w:rPr>
              <w:t>103</w:t>
            </w:r>
            <w:r w:rsidRPr="00040BD1">
              <w:rPr>
                <w:rFonts w:ascii="Times New Roman" w:eastAsia="Times New Roman" w:hAnsi="Times New Roman"/>
                <w:spacing w:val="1"/>
              </w:rPr>
              <w:t xml:space="preserve"> </w:t>
            </w:r>
            <w:r w:rsidRPr="00040BD1">
              <w:rPr>
                <w:rFonts w:ascii="Times New Roman" w:eastAsia="Times New Roman" w:hAnsi="Times New Roman"/>
              </w:rPr>
              <w:t>of the</w:t>
            </w:r>
            <w:r w:rsidRPr="00040BD1">
              <w:rPr>
                <w:rFonts w:ascii="Times New Roman" w:eastAsia="Times New Roman" w:hAnsi="Times New Roman"/>
                <w:spacing w:val="24"/>
              </w:rPr>
              <w:t xml:space="preserve"> </w:t>
            </w:r>
            <w:r w:rsidRPr="00040BD1">
              <w:rPr>
                <w:rFonts w:ascii="Times New Roman" w:eastAsia="Times New Roman" w:hAnsi="Times New Roman"/>
                <w:spacing w:val="-1"/>
              </w:rPr>
              <w:t>Stewart</w:t>
            </w:r>
            <w:r w:rsidRPr="00040BD1">
              <w:rPr>
                <w:rFonts w:ascii="Times New Roman" w:eastAsia="Times New Roman" w:hAnsi="Times New Roman"/>
                <w:spacing w:val="1"/>
              </w:rPr>
              <w:t xml:space="preserve"> </w:t>
            </w:r>
            <w:r w:rsidRPr="00040BD1">
              <w:rPr>
                <w:rFonts w:ascii="Times New Roman" w:eastAsia="Times New Roman" w:hAnsi="Times New Roman"/>
              </w:rPr>
              <w:t>B.</w:t>
            </w:r>
            <w:r w:rsidRPr="00040BD1">
              <w:rPr>
                <w:rFonts w:ascii="Times New Roman" w:eastAsia="Times New Roman" w:hAnsi="Times New Roman"/>
                <w:spacing w:val="-2"/>
              </w:rPr>
              <w:t xml:space="preserve"> </w:t>
            </w:r>
            <w:r w:rsidRPr="00040BD1">
              <w:rPr>
                <w:rFonts w:ascii="Times New Roman" w:eastAsia="Times New Roman" w:hAnsi="Times New Roman"/>
                <w:spacing w:val="-1"/>
              </w:rPr>
              <w:t>McKinney</w:t>
            </w:r>
            <w:r w:rsidRPr="00040BD1">
              <w:rPr>
                <w:rFonts w:ascii="Times New Roman" w:eastAsia="Times New Roman" w:hAnsi="Times New Roman"/>
                <w:spacing w:val="-4"/>
              </w:rPr>
              <w:t xml:space="preserve"> </w:t>
            </w:r>
            <w:r w:rsidRPr="00040BD1">
              <w:rPr>
                <w:rFonts w:ascii="Times New Roman" w:eastAsia="Times New Roman" w:hAnsi="Times New Roman"/>
                <w:spacing w:val="-1"/>
              </w:rPr>
              <w:t>Homeless</w:t>
            </w:r>
            <w:r w:rsidRPr="00040BD1">
              <w:rPr>
                <w:rFonts w:ascii="Times New Roman" w:eastAsia="Times New Roman" w:hAnsi="Times New Roman"/>
                <w:spacing w:val="1"/>
              </w:rPr>
              <w:t xml:space="preserve"> </w:t>
            </w:r>
            <w:r w:rsidRPr="00040BD1">
              <w:rPr>
                <w:rFonts w:ascii="Times New Roman" w:eastAsia="Times New Roman" w:hAnsi="Times New Roman"/>
                <w:spacing w:val="-1"/>
              </w:rPr>
              <w:t>Assistance</w:t>
            </w:r>
            <w:r w:rsidRPr="00040BD1">
              <w:rPr>
                <w:rFonts w:ascii="Times New Roman" w:eastAsia="Times New Roman" w:hAnsi="Times New Roman"/>
              </w:rPr>
              <w:t xml:space="preserve"> </w:t>
            </w:r>
            <w:r w:rsidRPr="00040BD1">
              <w:rPr>
                <w:rFonts w:ascii="Times New Roman" w:eastAsia="Times New Roman" w:hAnsi="Times New Roman"/>
                <w:spacing w:val="-1"/>
              </w:rPr>
              <w:t>Act</w:t>
            </w:r>
            <w:r w:rsidRPr="00040BD1">
              <w:rPr>
                <w:rFonts w:ascii="Times New Roman" w:eastAsia="Times New Roman" w:hAnsi="Times New Roman"/>
                <w:spacing w:val="1"/>
              </w:rPr>
              <w:t xml:space="preserve"> </w:t>
            </w:r>
            <w:r w:rsidRPr="00040BD1">
              <w:rPr>
                <w:rFonts w:ascii="Times New Roman" w:eastAsia="Times New Roman" w:hAnsi="Times New Roman"/>
              </w:rPr>
              <w:t>and</w:t>
            </w:r>
            <w:r w:rsidRPr="00040BD1">
              <w:rPr>
                <w:rFonts w:ascii="Times New Roman" w:eastAsia="Times New Roman" w:hAnsi="Times New Roman"/>
                <w:spacing w:val="1"/>
              </w:rPr>
              <w:t xml:space="preserve"> </w:t>
            </w:r>
            <w:r w:rsidRPr="00040BD1">
              <w:rPr>
                <w:rFonts w:ascii="Times New Roman" w:eastAsia="Times New Roman" w:hAnsi="Times New Roman"/>
              </w:rPr>
              <w:t>42(</w:t>
            </w:r>
            <w:proofErr w:type="spellStart"/>
            <w:r w:rsidRPr="00040BD1">
              <w:rPr>
                <w:rFonts w:ascii="Times New Roman" w:eastAsia="Times New Roman" w:hAnsi="Times New Roman"/>
              </w:rPr>
              <w:t>i</w:t>
            </w:r>
            <w:proofErr w:type="spellEnd"/>
            <w:r w:rsidRPr="00040BD1">
              <w:rPr>
                <w:rFonts w:ascii="Times New Roman" w:eastAsia="Times New Roman" w:hAnsi="Times New Roman"/>
              </w:rPr>
              <w:t>) (3) (B)</w:t>
            </w:r>
            <w:r w:rsidRPr="00040BD1">
              <w:rPr>
                <w:rFonts w:ascii="Times New Roman" w:eastAsia="Times New Roman" w:hAnsi="Times New Roman"/>
                <w:spacing w:val="-1"/>
              </w:rPr>
              <w:t xml:space="preserve"> </w:t>
            </w:r>
            <w:r w:rsidRPr="00040BD1">
              <w:rPr>
                <w:rFonts w:ascii="Times New Roman" w:eastAsia="Times New Roman" w:hAnsi="Times New Roman"/>
              </w:rPr>
              <w:t>(iii) (I)</w:t>
            </w:r>
            <w:r w:rsidRPr="00040BD1">
              <w:rPr>
                <w:rFonts w:ascii="Times New Roman" w:eastAsia="Times New Roman" w:hAnsi="Times New Roman"/>
                <w:spacing w:val="49"/>
              </w:rPr>
              <w:t xml:space="preserve"> </w:t>
            </w:r>
            <w:r w:rsidRPr="00040BD1">
              <w:rPr>
                <w:rFonts w:ascii="Times New Roman" w:eastAsia="Times New Roman" w:hAnsi="Times New Roman"/>
              </w:rPr>
              <w:t>of the Code.</w:t>
            </w:r>
          </w:p>
          <w:p w14:paraId="0CA5F381" w14:textId="77777777" w:rsidR="00040BD1" w:rsidRPr="00040BD1" w:rsidRDefault="00040BD1" w:rsidP="00040BD1">
            <w:pPr>
              <w:widowControl w:val="0"/>
              <w:suppressAutoHyphens/>
              <w:autoSpaceDN w:val="0"/>
              <w:jc w:val="both"/>
              <w:textAlignment w:val="baseline"/>
              <w:rPr>
                <w:rFonts w:ascii="Times New Roman" w:eastAsia="Calibri" w:hAnsi="Times New Roman"/>
                <w:b/>
                <w:u w:val="single"/>
              </w:rPr>
            </w:pPr>
          </w:p>
          <w:p w14:paraId="557B6524" w14:textId="77777777" w:rsidR="00040BD1" w:rsidRPr="00040BD1" w:rsidRDefault="00040BD1" w:rsidP="00040BD1">
            <w:pPr>
              <w:widowControl w:val="0"/>
              <w:suppressAutoHyphens/>
              <w:autoSpaceDN w:val="0"/>
              <w:jc w:val="both"/>
              <w:textAlignment w:val="baseline"/>
              <w:rPr>
                <w:rFonts w:ascii="Times New Roman" w:eastAsia="Calibri" w:hAnsi="Times New Roman"/>
                <w:b/>
                <w:u w:val="single"/>
              </w:rPr>
            </w:pPr>
            <w:r w:rsidRPr="00040BD1">
              <w:rPr>
                <w:rFonts w:ascii="Times New Roman" w:eastAsia="Calibri" w:hAnsi="Times New Roman"/>
                <w:b/>
                <w:u w:val="single"/>
              </w:rPr>
              <w:t>Youth Aging Out of Foster Care:</w:t>
            </w:r>
          </w:p>
          <w:p w14:paraId="79E408A4" w14:textId="77777777" w:rsidR="00040BD1" w:rsidRPr="00040BD1" w:rsidRDefault="00040BD1" w:rsidP="00040BD1">
            <w:pPr>
              <w:widowControl w:val="0"/>
              <w:suppressAutoHyphens/>
              <w:autoSpaceDN w:val="0"/>
              <w:jc w:val="both"/>
              <w:textAlignment w:val="baseline"/>
              <w:rPr>
                <w:rFonts w:ascii="Times New Roman" w:eastAsia="Calibri" w:hAnsi="Times New Roman"/>
              </w:rPr>
            </w:pPr>
            <w:r w:rsidRPr="00040BD1">
              <w:rPr>
                <w:rFonts w:ascii="Times New Roman" w:eastAsia="Calibri" w:hAnsi="Times New Roman"/>
              </w:rPr>
              <w:t xml:space="preserve">This is for youth ages 18-24.  Applicant must provide proof stating they are no longer age eligible to be a participant in the foster care system.  </w:t>
            </w:r>
          </w:p>
          <w:p w14:paraId="3C2C715E" w14:textId="77777777" w:rsidR="00040BD1" w:rsidRPr="00040BD1" w:rsidRDefault="00040BD1" w:rsidP="00040BD1">
            <w:pPr>
              <w:widowControl w:val="0"/>
              <w:suppressAutoHyphens/>
              <w:autoSpaceDN w:val="0"/>
              <w:jc w:val="both"/>
              <w:textAlignment w:val="baseline"/>
              <w:rPr>
                <w:rFonts w:ascii="Times New Roman" w:eastAsia="Calibri" w:hAnsi="Times New Roman"/>
                <w:b/>
                <w:u w:val="single"/>
              </w:rPr>
            </w:pPr>
          </w:p>
          <w:p w14:paraId="1005EB4F" w14:textId="77777777" w:rsidR="00040BD1" w:rsidRPr="00040BD1" w:rsidRDefault="00040BD1" w:rsidP="00040BD1">
            <w:pPr>
              <w:widowControl w:val="0"/>
              <w:suppressAutoHyphens/>
              <w:autoSpaceDN w:val="0"/>
              <w:jc w:val="both"/>
              <w:textAlignment w:val="baseline"/>
              <w:rPr>
                <w:rFonts w:ascii="Times New Roman" w:eastAsia="Calibri" w:hAnsi="Times New Roman"/>
                <w:b/>
                <w:u w:val="single"/>
              </w:rPr>
            </w:pPr>
            <w:r w:rsidRPr="00040BD1">
              <w:rPr>
                <w:rFonts w:ascii="Times New Roman" w:eastAsia="Calibri" w:hAnsi="Times New Roman"/>
                <w:b/>
                <w:u w:val="single"/>
              </w:rPr>
              <w:t>Military Veteran:</w:t>
            </w:r>
          </w:p>
          <w:p w14:paraId="4E20E61A" w14:textId="77777777" w:rsidR="00040BD1" w:rsidRPr="00040BD1" w:rsidRDefault="00040BD1" w:rsidP="00040BD1">
            <w:pPr>
              <w:widowControl w:val="0"/>
              <w:suppressAutoHyphens/>
              <w:autoSpaceDN w:val="0"/>
              <w:jc w:val="both"/>
              <w:textAlignment w:val="baseline"/>
              <w:rPr>
                <w:rFonts w:ascii="Times New Roman" w:eastAsia="Calibri" w:hAnsi="Times New Roman"/>
              </w:rPr>
            </w:pPr>
            <w:r w:rsidRPr="00040BD1">
              <w:rPr>
                <w:rFonts w:ascii="Times New Roman" w:eastAsia="Calibri" w:hAnsi="Times New Roman"/>
              </w:rPr>
              <w:t>A person who has served in the active military, naval, or air service and who was discharged or released from such service under conditions other than dishonorable.</w:t>
            </w:r>
          </w:p>
          <w:p w14:paraId="5F285A52" w14:textId="77777777" w:rsidR="00040BD1" w:rsidRPr="00040BD1" w:rsidRDefault="00040BD1" w:rsidP="00040BD1">
            <w:pPr>
              <w:widowControl w:val="0"/>
              <w:suppressAutoHyphens/>
              <w:autoSpaceDN w:val="0"/>
              <w:jc w:val="both"/>
              <w:textAlignment w:val="baseline"/>
              <w:rPr>
                <w:rFonts w:ascii="Times New Roman" w:eastAsia="Calibri" w:hAnsi="Times New Roman"/>
                <w:b/>
                <w:u w:val="single"/>
              </w:rPr>
            </w:pPr>
          </w:p>
          <w:p w14:paraId="2A1DE4B1" w14:textId="77777777" w:rsidR="00040BD1" w:rsidRPr="00040BD1" w:rsidRDefault="00040BD1" w:rsidP="00040BD1">
            <w:pPr>
              <w:widowControl w:val="0"/>
              <w:suppressAutoHyphens/>
              <w:autoSpaceDN w:val="0"/>
              <w:jc w:val="both"/>
              <w:textAlignment w:val="baseline"/>
              <w:rPr>
                <w:rFonts w:ascii="Calibri" w:eastAsia="Calibri" w:hAnsi="Calibri"/>
              </w:rPr>
            </w:pPr>
            <w:r w:rsidRPr="00040BD1">
              <w:rPr>
                <w:rFonts w:ascii="Times New Roman" w:eastAsia="Calibri" w:hAnsi="Times New Roman"/>
                <w:b/>
                <w:u w:val="single"/>
              </w:rPr>
              <w:t xml:space="preserve">Persons with Mental or Physical Disabilities:  </w:t>
            </w:r>
          </w:p>
          <w:p w14:paraId="57DB192A" w14:textId="77777777" w:rsidR="00040BD1" w:rsidRPr="00040BD1" w:rsidRDefault="00040BD1" w:rsidP="00040BD1">
            <w:pPr>
              <w:suppressAutoHyphens/>
              <w:autoSpaceDN w:val="0"/>
              <w:spacing w:before="100" w:after="100"/>
              <w:jc w:val="both"/>
              <w:textAlignment w:val="baseline"/>
              <w:rPr>
                <w:rFonts w:ascii="Times New Roman" w:eastAsia="Times New Roman" w:hAnsi="Times New Roman"/>
              </w:rPr>
            </w:pPr>
            <w:r w:rsidRPr="00040BD1">
              <w:rPr>
                <w:rFonts w:ascii="Times New Roman" w:eastAsia="Times New Roman" w:hAnsi="Times New Roman"/>
                <w:iCs/>
              </w:rPr>
              <w:t>This means</w:t>
            </w:r>
            <w:r w:rsidRPr="00040BD1">
              <w:rPr>
                <w:rFonts w:ascii="Times New Roman" w:eastAsia="Times New Roman" w:hAnsi="Times New Roman"/>
              </w:rPr>
              <w:t xml:space="preserve"> a household composed of one or more persons, at least one of whom is an adult, who has a disability. </w:t>
            </w:r>
          </w:p>
          <w:p w14:paraId="0B614950" w14:textId="77777777" w:rsidR="00040BD1" w:rsidRPr="00040BD1" w:rsidRDefault="00040BD1" w:rsidP="00040BD1">
            <w:pPr>
              <w:suppressAutoHyphens/>
              <w:autoSpaceDN w:val="0"/>
              <w:spacing w:before="100" w:after="100"/>
              <w:jc w:val="both"/>
              <w:textAlignment w:val="baseline"/>
              <w:rPr>
                <w:rFonts w:ascii="Times New Roman" w:eastAsia="Times New Roman" w:hAnsi="Times New Roman"/>
              </w:rPr>
            </w:pPr>
            <w:r w:rsidRPr="00040BD1">
              <w:rPr>
                <w:rFonts w:ascii="Times New Roman" w:eastAsia="Times New Roman" w:hAnsi="Times New Roman"/>
              </w:rPr>
              <w:t xml:space="preserve">(1) A person is considered to have a disability if the person has a physical, mental, or emotional impairment that: </w:t>
            </w:r>
          </w:p>
          <w:p w14:paraId="2E462881" w14:textId="77777777" w:rsidR="00040BD1" w:rsidRPr="00040BD1" w:rsidRDefault="00040BD1" w:rsidP="00040BD1">
            <w:pPr>
              <w:suppressAutoHyphens/>
              <w:autoSpaceDN w:val="0"/>
              <w:spacing w:before="100" w:after="100"/>
              <w:jc w:val="both"/>
              <w:textAlignment w:val="baseline"/>
              <w:rPr>
                <w:rFonts w:ascii="Times New Roman" w:eastAsia="Times New Roman" w:hAnsi="Times New Roman"/>
              </w:rPr>
            </w:pPr>
            <w:r w:rsidRPr="00040BD1">
              <w:rPr>
                <w:rFonts w:ascii="Times New Roman" w:eastAsia="Times New Roman" w:hAnsi="Times New Roman"/>
              </w:rPr>
              <w:t>(</w:t>
            </w:r>
            <w:proofErr w:type="spellStart"/>
            <w:r w:rsidRPr="00040BD1">
              <w:rPr>
                <w:rFonts w:ascii="Times New Roman" w:eastAsia="Times New Roman" w:hAnsi="Times New Roman"/>
              </w:rPr>
              <w:t>i</w:t>
            </w:r>
            <w:proofErr w:type="spellEnd"/>
            <w:r w:rsidRPr="00040BD1">
              <w:rPr>
                <w:rFonts w:ascii="Times New Roman" w:eastAsia="Times New Roman" w:hAnsi="Times New Roman"/>
              </w:rPr>
              <w:t xml:space="preserve">) Is expected to be of long continued and indefinite </w:t>
            </w:r>
            <w:proofErr w:type="gramStart"/>
            <w:r w:rsidRPr="00040BD1">
              <w:rPr>
                <w:rFonts w:ascii="Times New Roman" w:eastAsia="Times New Roman" w:hAnsi="Times New Roman"/>
              </w:rPr>
              <w:t>duration;</w:t>
            </w:r>
            <w:proofErr w:type="gramEnd"/>
            <w:r w:rsidRPr="00040BD1">
              <w:rPr>
                <w:rFonts w:ascii="Times New Roman" w:eastAsia="Times New Roman" w:hAnsi="Times New Roman"/>
              </w:rPr>
              <w:t xml:space="preserve"> </w:t>
            </w:r>
          </w:p>
          <w:p w14:paraId="548C974E" w14:textId="77777777" w:rsidR="00040BD1" w:rsidRPr="00040BD1" w:rsidRDefault="00040BD1" w:rsidP="00040BD1">
            <w:pPr>
              <w:suppressAutoHyphens/>
              <w:autoSpaceDN w:val="0"/>
              <w:spacing w:before="100" w:after="100"/>
              <w:jc w:val="both"/>
              <w:textAlignment w:val="baseline"/>
              <w:rPr>
                <w:rFonts w:ascii="Times New Roman" w:eastAsia="Times New Roman" w:hAnsi="Times New Roman"/>
              </w:rPr>
            </w:pPr>
            <w:r w:rsidRPr="00040BD1">
              <w:rPr>
                <w:rFonts w:ascii="Times New Roman" w:eastAsia="Times New Roman" w:hAnsi="Times New Roman"/>
              </w:rPr>
              <w:t xml:space="preserve">(ii) Substantially impedes his or her ability to live independently; and </w:t>
            </w:r>
          </w:p>
          <w:p w14:paraId="30957F40" w14:textId="77777777" w:rsidR="00040BD1" w:rsidRPr="00040BD1" w:rsidRDefault="00040BD1" w:rsidP="00040BD1">
            <w:pPr>
              <w:suppressAutoHyphens/>
              <w:autoSpaceDN w:val="0"/>
              <w:spacing w:before="100" w:after="100"/>
              <w:jc w:val="both"/>
              <w:textAlignment w:val="baseline"/>
              <w:rPr>
                <w:rFonts w:ascii="Times New Roman" w:eastAsia="Times New Roman" w:hAnsi="Times New Roman"/>
              </w:rPr>
            </w:pPr>
            <w:r w:rsidRPr="00040BD1">
              <w:rPr>
                <w:rFonts w:ascii="Times New Roman" w:eastAsia="Times New Roman" w:hAnsi="Times New Roman"/>
              </w:rPr>
              <w:t xml:space="preserve">(iii) Is of such a nature that such ability could be improved by more suitable housing conditions. </w:t>
            </w:r>
          </w:p>
          <w:p w14:paraId="723F9403" w14:textId="77777777" w:rsidR="00040BD1" w:rsidRPr="00040BD1" w:rsidRDefault="00040BD1" w:rsidP="00040BD1">
            <w:pPr>
              <w:suppressAutoHyphens/>
              <w:autoSpaceDN w:val="0"/>
              <w:spacing w:before="100" w:after="100"/>
              <w:jc w:val="both"/>
              <w:textAlignment w:val="baseline"/>
              <w:rPr>
                <w:rFonts w:ascii="Times New Roman" w:eastAsia="Times New Roman" w:hAnsi="Times New Roman"/>
              </w:rPr>
            </w:pPr>
            <w:r w:rsidRPr="00040BD1">
              <w:rPr>
                <w:rFonts w:ascii="Times New Roman" w:eastAsia="Times New Roman" w:hAnsi="Times New Roman"/>
              </w:rPr>
              <w:t xml:space="preserve">(2) A person will also be considered to have a disability if he or she has a developmental disability, which is a severe, chronic disability that: </w:t>
            </w:r>
          </w:p>
          <w:p w14:paraId="0C1E2829" w14:textId="77777777" w:rsidR="00040BD1" w:rsidRPr="00040BD1" w:rsidRDefault="00040BD1" w:rsidP="00040BD1">
            <w:pPr>
              <w:suppressAutoHyphens/>
              <w:autoSpaceDN w:val="0"/>
              <w:spacing w:before="100" w:after="100"/>
              <w:jc w:val="both"/>
              <w:textAlignment w:val="baseline"/>
              <w:rPr>
                <w:rFonts w:ascii="Times New Roman" w:eastAsia="Times New Roman" w:hAnsi="Times New Roman"/>
              </w:rPr>
            </w:pPr>
            <w:r w:rsidRPr="00040BD1">
              <w:rPr>
                <w:rFonts w:ascii="Times New Roman" w:eastAsia="Times New Roman" w:hAnsi="Times New Roman"/>
              </w:rPr>
              <w:t>(</w:t>
            </w:r>
            <w:proofErr w:type="spellStart"/>
            <w:r w:rsidRPr="00040BD1">
              <w:rPr>
                <w:rFonts w:ascii="Times New Roman" w:eastAsia="Times New Roman" w:hAnsi="Times New Roman"/>
              </w:rPr>
              <w:t>i</w:t>
            </w:r>
            <w:proofErr w:type="spellEnd"/>
            <w:r w:rsidRPr="00040BD1">
              <w:rPr>
                <w:rFonts w:ascii="Times New Roman" w:eastAsia="Times New Roman" w:hAnsi="Times New Roman"/>
              </w:rPr>
              <w:t xml:space="preserve">) Is attributable to a mental or physical impairment or combination of mental and physical </w:t>
            </w:r>
            <w:proofErr w:type="gramStart"/>
            <w:r w:rsidRPr="00040BD1">
              <w:rPr>
                <w:rFonts w:ascii="Times New Roman" w:eastAsia="Times New Roman" w:hAnsi="Times New Roman"/>
              </w:rPr>
              <w:t>impairments;</w:t>
            </w:r>
            <w:proofErr w:type="gramEnd"/>
          </w:p>
          <w:p w14:paraId="7BF7641D" w14:textId="77777777" w:rsidR="00040BD1" w:rsidRPr="00040BD1" w:rsidRDefault="00040BD1" w:rsidP="00040BD1">
            <w:pPr>
              <w:suppressAutoHyphens/>
              <w:autoSpaceDN w:val="0"/>
              <w:spacing w:before="100" w:after="100"/>
              <w:jc w:val="both"/>
              <w:textAlignment w:val="baseline"/>
              <w:rPr>
                <w:rFonts w:ascii="Times New Roman" w:eastAsia="Times New Roman" w:hAnsi="Times New Roman"/>
              </w:rPr>
            </w:pPr>
            <w:r w:rsidRPr="00040BD1">
              <w:rPr>
                <w:rFonts w:ascii="Times New Roman" w:eastAsia="Times New Roman" w:hAnsi="Times New Roman"/>
              </w:rPr>
              <w:t xml:space="preserve">(ii) Is manifested before the person attains age </w:t>
            </w:r>
            <w:proofErr w:type="gramStart"/>
            <w:r w:rsidRPr="00040BD1">
              <w:rPr>
                <w:rFonts w:ascii="Times New Roman" w:eastAsia="Times New Roman" w:hAnsi="Times New Roman"/>
              </w:rPr>
              <w:t>22;</w:t>
            </w:r>
            <w:proofErr w:type="gramEnd"/>
            <w:r w:rsidRPr="00040BD1">
              <w:rPr>
                <w:rFonts w:ascii="Times New Roman" w:eastAsia="Times New Roman" w:hAnsi="Times New Roman"/>
              </w:rPr>
              <w:t xml:space="preserve"> </w:t>
            </w:r>
          </w:p>
          <w:p w14:paraId="5CC8A7B7" w14:textId="77777777" w:rsidR="00040BD1" w:rsidRPr="00040BD1" w:rsidRDefault="00040BD1" w:rsidP="00040BD1">
            <w:pPr>
              <w:suppressAutoHyphens/>
              <w:autoSpaceDN w:val="0"/>
              <w:spacing w:before="100" w:after="100"/>
              <w:jc w:val="both"/>
              <w:textAlignment w:val="baseline"/>
              <w:rPr>
                <w:rFonts w:ascii="Times New Roman" w:eastAsia="Times New Roman" w:hAnsi="Times New Roman"/>
              </w:rPr>
            </w:pPr>
            <w:r w:rsidRPr="00040BD1">
              <w:rPr>
                <w:rFonts w:ascii="Times New Roman" w:eastAsia="Times New Roman" w:hAnsi="Times New Roman"/>
              </w:rPr>
              <w:t xml:space="preserve">(iii) Is likely to continue </w:t>
            </w:r>
            <w:proofErr w:type="gramStart"/>
            <w:r w:rsidRPr="00040BD1">
              <w:rPr>
                <w:rFonts w:ascii="Times New Roman" w:eastAsia="Times New Roman" w:hAnsi="Times New Roman"/>
              </w:rPr>
              <w:t>indefinitely;</w:t>
            </w:r>
            <w:proofErr w:type="gramEnd"/>
            <w:r w:rsidRPr="00040BD1">
              <w:rPr>
                <w:rFonts w:ascii="Times New Roman" w:eastAsia="Times New Roman" w:hAnsi="Times New Roman"/>
              </w:rPr>
              <w:t xml:space="preserve"> </w:t>
            </w:r>
          </w:p>
          <w:p w14:paraId="18D70900" w14:textId="77777777" w:rsidR="00040BD1" w:rsidRPr="00040BD1" w:rsidRDefault="00040BD1" w:rsidP="00040BD1">
            <w:pPr>
              <w:suppressAutoHyphens/>
              <w:autoSpaceDN w:val="0"/>
              <w:spacing w:before="100" w:after="100"/>
              <w:jc w:val="both"/>
              <w:textAlignment w:val="baseline"/>
              <w:rPr>
                <w:rFonts w:ascii="Times New Roman" w:eastAsia="Times New Roman" w:hAnsi="Times New Roman"/>
              </w:rPr>
            </w:pPr>
            <w:r w:rsidRPr="00040BD1">
              <w:rPr>
                <w:rFonts w:ascii="Times New Roman" w:eastAsia="Times New Roman" w:hAnsi="Times New Roman"/>
              </w:rPr>
              <w:t xml:space="preserve">(iv) Results in substantial functional limitations in three or more of the following areas of major life activity: self-care, receptive and expressive language, learning, mobility, self-direction, capacity for independent living, and economic self-sufficiency; and </w:t>
            </w:r>
          </w:p>
          <w:p w14:paraId="0C80FF99" w14:textId="77777777" w:rsidR="00040BD1" w:rsidRPr="00040BD1" w:rsidRDefault="00040BD1" w:rsidP="00040BD1">
            <w:pPr>
              <w:suppressAutoHyphens/>
              <w:autoSpaceDN w:val="0"/>
              <w:spacing w:before="100" w:after="100"/>
              <w:jc w:val="both"/>
              <w:textAlignment w:val="baseline"/>
              <w:rPr>
                <w:rFonts w:ascii="Times New Roman" w:eastAsia="Times New Roman" w:hAnsi="Times New Roman"/>
              </w:rPr>
            </w:pPr>
            <w:r w:rsidRPr="00040BD1">
              <w:rPr>
                <w:rFonts w:ascii="Times New Roman" w:eastAsia="Times New Roman" w:hAnsi="Times New Roman"/>
              </w:rPr>
              <w:lastRenderedPageBreak/>
              <w:t>(v) Reflects the person's need for a combination and sequence of special, interdisciplinary, or generic care, treatment, or other services that are of lifelong or extended duration and are individually planned and coordinated. Notwithstanding the preceding provisions of this definition, the term “person with disabilities” includes two or more persons with disabilities living together, one or more such persons living with another person who is determined to be important to their care or well-being, and the surviving member or members of any household described in the first sentence of this definition who were living, in a unit assisted with HOME funds, with the deceased member of the household at the time of his or her death.</w:t>
            </w:r>
          </w:p>
          <w:p w14:paraId="4BDA45B5" w14:textId="77777777" w:rsidR="00040BD1" w:rsidRPr="00040BD1" w:rsidRDefault="00040BD1" w:rsidP="00040BD1">
            <w:pPr>
              <w:suppressAutoHyphens/>
              <w:autoSpaceDN w:val="0"/>
              <w:spacing w:before="100" w:after="100"/>
              <w:jc w:val="both"/>
              <w:textAlignment w:val="baseline"/>
              <w:rPr>
                <w:rFonts w:ascii="Times New Roman" w:eastAsia="Times New Roman" w:hAnsi="Times New Roman"/>
              </w:rPr>
            </w:pPr>
            <w:r w:rsidRPr="00040BD1">
              <w:rPr>
                <w:rFonts w:ascii="Times New Roman" w:eastAsia="Times New Roman" w:hAnsi="Times New Roman"/>
              </w:rPr>
              <w:t xml:space="preserve"> </w:t>
            </w:r>
          </w:p>
          <w:p w14:paraId="0FB10247" w14:textId="77777777" w:rsidR="00040BD1" w:rsidRPr="00040BD1" w:rsidRDefault="00040BD1" w:rsidP="00040BD1">
            <w:pPr>
              <w:suppressAutoHyphens/>
              <w:autoSpaceDN w:val="0"/>
              <w:spacing w:before="100" w:after="100"/>
              <w:jc w:val="both"/>
              <w:textAlignment w:val="baseline"/>
              <w:rPr>
                <w:rFonts w:ascii="Times New Roman" w:eastAsia="Times New Roman" w:hAnsi="Times New Roman"/>
                <w:b/>
              </w:rPr>
            </w:pPr>
            <w:r w:rsidRPr="00040BD1">
              <w:rPr>
                <w:rFonts w:ascii="Times New Roman" w:eastAsia="Times New Roman" w:hAnsi="Times New Roman"/>
                <w:b/>
              </w:rPr>
              <w:t>Disabled Verification:</w:t>
            </w:r>
          </w:p>
          <w:p w14:paraId="14B12940" w14:textId="77777777" w:rsidR="00040BD1" w:rsidRPr="00040BD1" w:rsidRDefault="00040BD1" w:rsidP="00040BD1">
            <w:pPr>
              <w:suppressAutoHyphens/>
              <w:autoSpaceDN w:val="0"/>
              <w:spacing w:before="100" w:after="100"/>
              <w:jc w:val="both"/>
              <w:textAlignment w:val="baseline"/>
              <w:rPr>
                <w:rFonts w:ascii="Times New Roman" w:eastAsia="Times New Roman" w:hAnsi="Times New Roman"/>
              </w:rPr>
            </w:pPr>
            <w:r w:rsidRPr="00040BD1">
              <w:rPr>
                <w:rFonts w:ascii="Times New Roman" w:eastAsia="Times New Roman" w:hAnsi="Times New Roman"/>
              </w:rPr>
              <w:t>Compliance will verify proof of a disabled household according to the owner’s policy, per the above definition.  The required proof must not violate Fair Housing.</w:t>
            </w:r>
          </w:p>
          <w:p w14:paraId="05C1704D" w14:textId="77777777" w:rsidR="00CB3E40" w:rsidRPr="00040BD1" w:rsidRDefault="00CB3E40" w:rsidP="00101D44">
            <w:pPr>
              <w:pStyle w:val="Default"/>
              <w:rPr>
                <w:rFonts w:ascii="Times New Roman" w:hAnsi="Times New Roman" w:cs="Times New Roman"/>
              </w:rPr>
            </w:pPr>
          </w:p>
        </w:tc>
      </w:tr>
      <w:tr w:rsidR="00C2711B" w:rsidRPr="00F55803" w14:paraId="2972DE7A" w14:textId="77777777" w:rsidTr="00C2711B">
        <w:trPr>
          <w:trHeight w:val="513"/>
        </w:trPr>
        <w:tc>
          <w:tcPr>
            <w:tcW w:w="13539" w:type="dxa"/>
            <w:gridSpan w:val="2"/>
          </w:tcPr>
          <w:p w14:paraId="724B9246" w14:textId="233AD42B" w:rsidR="00DF1DCC" w:rsidRDefault="00DF1DCC" w:rsidP="00504500">
            <w:pPr>
              <w:pStyle w:val="Default"/>
              <w:rPr>
                <w:rFonts w:ascii="Times New Roman" w:hAnsi="Times New Roman" w:cs="Times New Roman"/>
              </w:rPr>
            </w:pPr>
          </w:p>
          <w:p w14:paraId="58376A1C" w14:textId="77777777" w:rsidR="00DF1DCC" w:rsidRDefault="00DF1DCC" w:rsidP="00DF1DCC">
            <w:pPr>
              <w:pStyle w:val="Default"/>
              <w:rPr>
                <w:rFonts w:ascii="Times New Roman" w:hAnsi="Times New Roman" w:cs="Times New Roman"/>
                <w:b/>
                <w:sz w:val="28"/>
                <w:szCs w:val="28"/>
                <w:u w:val="single"/>
              </w:rPr>
            </w:pPr>
            <w:r>
              <w:rPr>
                <w:rFonts w:ascii="Times New Roman" w:hAnsi="Times New Roman" w:cs="Times New Roman"/>
                <w:b/>
                <w:sz w:val="28"/>
                <w:szCs w:val="28"/>
                <w:u w:val="single"/>
              </w:rPr>
              <w:t>RENT</w:t>
            </w:r>
          </w:p>
          <w:p w14:paraId="60EE968D" w14:textId="77777777" w:rsidR="00DF1DCC" w:rsidRDefault="00DF1DCC" w:rsidP="00504500">
            <w:pPr>
              <w:pStyle w:val="Default"/>
              <w:rPr>
                <w:rFonts w:ascii="Times New Roman" w:hAnsi="Times New Roman" w:cs="Times New Roman"/>
              </w:rPr>
            </w:pPr>
          </w:p>
          <w:p w14:paraId="3C128C05" w14:textId="77777777" w:rsidR="00CB3E40" w:rsidRDefault="00C2711B" w:rsidP="00504500">
            <w:pPr>
              <w:pStyle w:val="Default"/>
              <w:rPr>
                <w:rFonts w:ascii="Times New Roman" w:hAnsi="Times New Roman" w:cs="Times New Roman"/>
              </w:rPr>
            </w:pPr>
            <w:r w:rsidRPr="00F55803">
              <w:rPr>
                <w:rFonts w:ascii="Times New Roman" w:hAnsi="Times New Roman" w:cs="Times New Roman"/>
              </w:rPr>
              <w:t>HOME rent limits in</w:t>
            </w:r>
            <w:r w:rsidR="00CB3E40">
              <w:rPr>
                <w:rFonts w:ascii="Times New Roman" w:hAnsi="Times New Roman" w:cs="Times New Roman"/>
              </w:rPr>
              <w:t>clude utilities. This means</w:t>
            </w:r>
            <w:r w:rsidRPr="00F55803">
              <w:rPr>
                <w:rFonts w:ascii="Times New Roman" w:hAnsi="Times New Roman" w:cs="Times New Roman"/>
              </w:rPr>
              <w:t xml:space="preserve"> the rent that can be charged for a </w:t>
            </w:r>
          </w:p>
          <w:p w14:paraId="2E926BC4" w14:textId="77777777" w:rsidR="00C2711B" w:rsidRDefault="00C2711B" w:rsidP="00504500">
            <w:pPr>
              <w:pStyle w:val="Default"/>
              <w:rPr>
                <w:rFonts w:ascii="Times New Roman" w:hAnsi="Times New Roman" w:cs="Times New Roman"/>
              </w:rPr>
            </w:pPr>
            <w:r w:rsidRPr="00F55803">
              <w:rPr>
                <w:rFonts w:ascii="Times New Roman" w:hAnsi="Times New Roman" w:cs="Times New Roman"/>
              </w:rPr>
              <w:t xml:space="preserve">unit cannot be more than the HOME Rent limit </w:t>
            </w:r>
            <w:r w:rsidR="00CF35F0">
              <w:rPr>
                <w:rFonts w:ascii="Times New Roman" w:hAnsi="Times New Roman" w:cs="Times New Roman"/>
                <w:i/>
                <w:iCs/>
              </w:rPr>
              <w:t>subtracting</w:t>
            </w:r>
            <w:r w:rsidRPr="00F55803">
              <w:rPr>
                <w:rFonts w:ascii="Times New Roman" w:hAnsi="Times New Roman" w:cs="Times New Roman"/>
                <w:i/>
                <w:iCs/>
              </w:rPr>
              <w:t xml:space="preserve"> </w:t>
            </w:r>
            <w:r w:rsidRPr="00F55803">
              <w:rPr>
                <w:rFonts w:ascii="Times New Roman" w:hAnsi="Times New Roman" w:cs="Times New Roman"/>
              </w:rPr>
              <w:t xml:space="preserve">the tenant-paid utilities. </w:t>
            </w:r>
          </w:p>
          <w:p w14:paraId="423D10C6" w14:textId="77777777" w:rsidR="007B1B63" w:rsidRDefault="007B1B63" w:rsidP="00504500">
            <w:pPr>
              <w:pStyle w:val="Default"/>
              <w:rPr>
                <w:rFonts w:ascii="Times New Roman" w:hAnsi="Times New Roman" w:cs="Times New Roman"/>
              </w:rPr>
            </w:pPr>
          </w:p>
          <w:p w14:paraId="3BB95C37" w14:textId="77777777" w:rsidR="005300E9" w:rsidRDefault="007B1B63" w:rsidP="00504500">
            <w:pPr>
              <w:pStyle w:val="Default"/>
              <w:rPr>
                <w:rFonts w:ascii="Times New Roman" w:hAnsi="Times New Roman" w:cs="Times New Roman"/>
              </w:rPr>
            </w:pPr>
            <w:r>
              <w:rPr>
                <w:rFonts w:ascii="Times New Roman" w:hAnsi="Times New Roman" w:cs="Times New Roman"/>
              </w:rPr>
              <w:t xml:space="preserve">If the unit receives Federal or State project-based rental subsidy, </w:t>
            </w:r>
            <w:r w:rsidR="005300E9">
              <w:rPr>
                <w:rFonts w:ascii="Times New Roman" w:hAnsi="Times New Roman" w:cs="Times New Roman"/>
              </w:rPr>
              <w:t xml:space="preserve">and the tenant pays as a contribution toward </w:t>
            </w:r>
          </w:p>
          <w:p w14:paraId="51136D1E" w14:textId="77777777" w:rsidR="005300E9" w:rsidRDefault="005300E9" w:rsidP="00504500">
            <w:pPr>
              <w:pStyle w:val="Default"/>
              <w:rPr>
                <w:rFonts w:ascii="Times New Roman" w:hAnsi="Times New Roman" w:cs="Times New Roman"/>
              </w:rPr>
            </w:pPr>
            <w:r>
              <w:rPr>
                <w:rFonts w:ascii="Times New Roman" w:hAnsi="Times New Roman" w:cs="Times New Roman"/>
              </w:rPr>
              <w:t xml:space="preserve">rent not to exceed 30% of the </w:t>
            </w:r>
            <w:proofErr w:type="gramStart"/>
            <w:r>
              <w:rPr>
                <w:rFonts w:ascii="Times New Roman" w:hAnsi="Times New Roman" w:cs="Times New Roman"/>
              </w:rPr>
              <w:t>tenants</w:t>
            </w:r>
            <w:proofErr w:type="gramEnd"/>
            <w:r>
              <w:rPr>
                <w:rFonts w:ascii="Times New Roman" w:hAnsi="Times New Roman" w:cs="Times New Roman"/>
              </w:rPr>
              <w:t xml:space="preserve"> ad</w:t>
            </w:r>
            <w:r w:rsidR="00C90857">
              <w:rPr>
                <w:rFonts w:ascii="Times New Roman" w:hAnsi="Times New Roman" w:cs="Times New Roman"/>
              </w:rPr>
              <w:t>justed income, and the unit is</w:t>
            </w:r>
            <w:r>
              <w:rPr>
                <w:rFonts w:ascii="Times New Roman" w:hAnsi="Times New Roman" w:cs="Times New Roman"/>
              </w:rPr>
              <w:t xml:space="preserve"> low HOME the maximum rent is </w:t>
            </w:r>
          </w:p>
          <w:p w14:paraId="714DE825" w14:textId="77777777" w:rsidR="007B1B63" w:rsidRDefault="005300E9" w:rsidP="00504500">
            <w:pPr>
              <w:pStyle w:val="Default"/>
              <w:rPr>
                <w:rFonts w:ascii="Times New Roman" w:hAnsi="Times New Roman" w:cs="Times New Roman"/>
              </w:rPr>
            </w:pPr>
            <w:r>
              <w:rPr>
                <w:rFonts w:ascii="Times New Roman" w:hAnsi="Times New Roman" w:cs="Times New Roman"/>
              </w:rPr>
              <w:t>the rent allowance under the Federal or State project-based rental subsidy program.</w:t>
            </w:r>
          </w:p>
          <w:p w14:paraId="54CFC1E3" w14:textId="77777777" w:rsidR="00C2711B" w:rsidRDefault="00C2711B" w:rsidP="00504500">
            <w:pPr>
              <w:pStyle w:val="Default"/>
              <w:rPr>
                <w:rFonts w:ascii="Times New Roman" w:hAnsi="Times New Roman" w:cs="Times New Roman"/>
              </w:rPr>
            </w:pPr>
          </w:p>
          <w:p w14:paraId="414DF16A" w14:textId="77777777" w:rsidR="00101D44" w:rsidRDefault="00101D44" w:rsidP="00101D44">
            <w:pPr>
              <w:pStyle w:val="Default"/>
              <w:rPr>
                <w:rFonts w:ascii="Times New Roman" w:hAnsi="Times New Roman" w:cs="Times New Roman"/>
                <w:b/>
              </w:rPr>
            </w:pPr>
          </w:p>
          <w:p w14:paraId="66334214" w14:textId="77777777" w:rsidR="00101D44" w:rsidRDefault="00101D44" w:rsidP="00101D44">
            <w:pPr>
              <w:pStyle w:val="Default"/>
              <w:rPr>
                <w:rFonts w:ascii="Times New Roman" w:hAnsi="Times New Roman" w:cs="Times New Roman"/>
                <w:b/>
                <w:sz w:val="28"/>
                <w:szCs w:val="28"/>
                <w:u w:val="single"/>
              </w:rPr>
            </w:pPr>
            <w:r w:rsidRPr="00101D44">
              <w:rPr>
                <w:rFonts w:ascii="Times New Roman" w:hAnsi="Times New Roman" w:cs="Times New Roman"/>
                <w:b/>
                <w:sz w:val="28"/>
                <w:szCs w:val="28"/>
                <w:u w:val="single"/>
              </w:rPr>
              <w:t>RENT</w:t>
            </w:r>
            <w:r w:rsidRPr="00101D44">
              <w:rPr>
                <w:rFonts w:ascii="Times New Roman" w:hAnsi="Times New Roman" w:cs="Times New Roman"/>
                <w:sz w:val="28"/>
                <w:szCs w:val="28"/>
                <w:u w:val="single"/>
              </w:rPr>
              <w:t xml:space="preserve"> </w:t>
            </w:r>
            <w:r w:rsidRPr="00101D44">
              <w:rPr>
                <w:rFonts w:ascii="Times New Roman" w:hAnsi="Times New Roman" w:cs="Times New Roman"/>
                <w:b/>
                <w:sz w:val="28"/>
                <w:szCs w:val="28"/>
                <w:u w:val="single"/>
              </w:rPr>
              <w:t>INCREASES</w:t>
            </w:r>
          </w:p>
          <w:p w14:paraId="577AD98C" w14:textId="77777777" w:rsidR="001B68F3" w:rsidRPr="00101D44" w:rsidRDefault="001B68F3" w:rsidP="00101D44">
            <w:pPr>
              <w:pStyle w:val="Default"/>
              <w:rPr>
                <w:rFonts w:ascii="Times New Roman" w:hAnsi="Times New Roman" w:cs="Times New Roman"/>
                <w:b/>
                <w:sz w:val="28"/>
                <w:szCs w:val="28"/>
              </w:rPr>
            </w:pPr>
          </w:p>
          <w:p w14:paraId="1EF8B95C" w14:textId="77777777" w:rsidR="00101D44" w:rsidRDefault="00101D44" w:rsidP="00101D44">
            <w:pPr>
              <w:pStyle w:val="Default"/>
              <w:rPr>
                <w:rFonts w:ascii="Times New Roman" w:hAnsi="Times New Roman" w:cs="Times New Roman"/>
              </w:rPr>
            </w:pPr>
            <w:r>
              <w:rPr>
                <w:rFonts w:ascii="Times New Roman" w:hAnsi="Times New Roman" w:cs="Times New Roman"/>
              </w:rPr>
              <w:t xml:space="preserve">A rent increase must be approved by OHFA prior to implementing.  This is required for </w:t>
            </w:r>
            <w:r w:rsidRPr="00CF35F0">
              <w:rPr>
                <w:rFonts w:ascii="Times New Roman" w:hAnsi="Times New Roman" w:cs="Times New Roman"/>
                <w:b/>
                <w:u w:val="single"/>
              </w:rPr>
              <w:t>ALL</w:t>
            </w:r>
            <w:r>
              <w:rPr>
                <w:rFonts w:ascii="Times New Roman" w:hAnsi="Times New Roman" w:cs="Times New Roman"/>
              </w:rPr>
              <w:t xml:space="preserve"> HOME units,</w:t>
            </w:r>
          </w:p>
          <w:p w14:paraId="46EBCEAC" w14:textId="77777777" w:rsidR="00101D44" w:rsidRPr="00CF35F0" w:rsidRDefault="00101D44" w:rsidP="00101D44">
            <w:pPr>
              <w:pStyle w:val="Default"/>
              <w:rPr>
                <w:rFonts w:ascii="Times New Roman" w:hAnsi="Times New Roman" w:cs="Times New Roman"/>
              </w:rPr>
            </w:pPr>
            <w:r>
              <w:rPr>
                <w:rFonts w:ascii="Times New Roman" w:hAnsi="Times New Roman" w:cs="Times New Roman"/>
              </w:rPr>
              <w:t>including designated HOME vacant units.</w:t>
            </w:r>
          </w:p>
          <w:p w14:paraId="5F646490" w14:textId="77777777" w:rsidR="00101D44" w:rsidRPr="00F55803" w:rsidRDefault="00101D44" w:rsidP="00504500">
            <w:pPr>
              <w:pStyle w:val="Default"/>
              <w:rPr>
                <w:rFonts w:ascii="Times New Roman" w:hAnsi="Times New Roman" w:cs="Times New Roman"/>
              </w:rPr>
            </w:pPr>
          </w:p>
        </w:tc>
      </w:tr>
    </w:tbl>
    <w:p w14:paraId="36CDB2F5" w14:textId="77777777" w:rsidR="00C2711B" w:rsidRDefault="00C2711B" w:rsidP="00F8359F">
      <w:pPr>
        <w:rPr>
          <w:rFonts w:ascii="Times New Roman" w:hAnsi="Times New Roman"/>
          <w:b/>
        </w:rPr>
      </w:pPr>
    </w:p>
    <w:p w14:paraId="0C57232B" w14:textId="77777777" w:rsidR="00AE3D2D" w:rsidRPr="00294E03" w:rsidRDefault="00F55803" w:rsidP="00F8359F">
      <w:pPr>
        <w:rPr>
          <w:rFonts w:ascii="Times New Roman" w:hAnsi="Times New Roman"/>
          <w:b/>
          <w:sz w:val="28"/>
          <w:szCs w:val="28"/>
          <w:u w:val="single"/>
        </w:rPr>
      </w:pPr>
      <w:r w:rsidRPr="00294E03">
        <w:rPr>
          <w:rFonts w:ascii="Times New Roman" w:hAnsi="Times New Roman"/>
          <w:b/>
          <w:sz w:val="28"/>
          <w:szCs w:val="28"/>
          <w:u w:val="single"/>
        </w:rPr>
        <w:t>INCOME</w:t>
      </w:r>
    </w:p>
    <w:p w14:paraId="05ECEB03" w14:textId="77777777" w:rsidR="00165299" w:rsidRDefault="00165299" w:rsidP="00165299">
      <w:pPr>
        <w:pStyle w:val="Default"/>
        <w:rPr>
          <w:rFonts w:cs="Times New Roman"/>
          <w:color w:val="auto"/>
        </w:rPr>
      </w:pPr>
    </w:p>
    <w:p w14:paraId="6D008304" w14:textId="77777777" w:rsidR="00165299" w:rsidRDefault="00165299" w:rsidP="00165299">
      <w:pPr>
        <w:pStyle w:val="Default"/>
        <w:rPr>
          <w:rFonts w:ascii="Times New Roman" w:hAnsi="Times New Roman" w:cs="Times New Roman"/>
          <w:b/>
          <w:bCs/>
        </w:rPr>
      </w:pPr>
      <w:r>
        <w:rPr>
          <w:rFonts w:ascii="Times New Roman" w:hAnsi="Times New Roman" w:cs="Times New Roman"/>
          <w:b/>
          <w:bCs/>
        </w:rPr>
        <w:t xml:space="preserve">Initial Occupancy – </w:t>
      </w:r>
    </w:p>
    <w:p w14:paraId="47AF21BF" w14:textId="77777777" w:rsidR="00165299" w:rsidRPr="00165299" w:rsidRDefault="00165299" w:rsidP="00165299">
      <w:pPr>
        <w:pStyle w:val="Default"/>
        <w:rPr>
          <w:rFonts w:ascii="Times New Roman" w:hAnsi="Times New Roman" w:cs="Times New Roman"/>
        </w:rPr>
      </w:pPr>
      <w:r w:rsidRPr="00165299">
        <w:rPr>
          <w:rFonts w:ascii="Times New Roman" w:hAnsi="Times New Roman" w:cs="Times New Roman"/>
        </w:rPr>
        <w:t xml:space="preserve">When the property first leases up, </w:t>
      </w:r>
      <w:r>
        <w:rPr>
          <w:rFonts w:ascii="Times New Roman" w:hAnsi="Times New Roman" w:cs="Times New Roman"/>
        </w:rPr>
        <w:t>OHFA</w:t>
      </w:r>
      <w:r w:rsidRPr="00165299">
        <w:rPr>
          <w:rFonts w:ascii="Times New Roman" w:hAnsi="Times New Roman" w:cs="Times New Roman"/>
        </w:rPr>
        <w:t xml:space="preserve"> require</w:t>
      </w:r>
      <w:r>
        <w:rPr>
          <w:rFonts w:ascii="Times New Roman" w:hAnsi="Times New Roman" w:cs="Times New Roman"/>
        </w:rPr>
        <w:t>s</w:t>
      </w:r>
      <w:r w:rsidRPr="00165299">
        <w:rPr>
          <w:rFonts w:ascii="Times New Roman" w:hAnsi="Times New Roman" w:cs="Times New Roman"/>
        </w:rPr>
        <w:t xml:space="preserve"> all the HOME-assisted units to be occupied by households whose incomes are at or below 60 percent of area median income</w:t>
      </w:r>
      <w:r>
        <w:rPr>
          <w:rFonts w:ascii="Times New Roman" w:hAnsi="Times New Roman" w:cs="Times New Roman"/>
        </w:rPr>
        <w:t xml:space="preserve"> unless otherwise stated in the written agreement</w:t>
      </w:r>
      <w:r w:rsidRPr="00165299">
        <w:rPr>
          <w:rFonts w:ascii="Times New Roman" w:hAnsi="Times New Roman" w:cs="Times New Roman"/>
        </w:rPr>
        <w:t xml:space="preserve">. This is because, for each annual HOME allocation that </w:t>
      </w:r>
      <w:r>
        <w:rPr>
          <w:rFonts w:ascii="Times New Roman" w:hAnsi="Times New Roman" w:cs="Times New Roman"/>
        </w:rPr>
        <w:t>OHFA</w:t>
      </w:r>
      <w:r w:rsidRPr="00165299">
        <w:rPr>
          <w:rFonts w:ascii="Times New Roman" w:hAnsi="Times New Roman" w:cs="Times New Roman"/>
        </w:rPr>
        <w:t xml:space="preserve"> receives, at least 90 percent of the households assisted initially through </w:t>
      </w:r>
      <w:proofErr w:type="gramStart"/>
      <w:r w:rsidRPr="00165299">
        <w:rPr>
          <w:rFonts w:ascii="Times New Roman" w:hAnsi="Times New Roman" w:cs="Times New Roman"/>
        </w:rPr>
        <w:t>all of</w:t>
      </w:r>
      <w:proofErr w:type="gramEnd"/>
      <w:r w:rsidRPr="00165299">
        <w:rPr>
          <w:rFonts w:ascii="Times New Roman" w:hAnsi="Times New Roman" w:cs="Times New Roman"/>
        </w:rPr>
        <w:t xml:space="preserve"> its rental housing programs must have incomes at this level. The balance of assisted households must have incomes that do not exceed 80 percent of the area median income. </w:t>
      </w:r>
    </w:p>
    <w:p w14:paraId="24AE6871" w14:textId="77777777" w:rsidR="00F55803" w:rsidRPr="00F55803" w:rsidRDefault="00F55803" w:rsidP="00F8359F">
      <w:pPr>
        <w:rPr>
          <w:rFonts w:ascii="Times New Roman" w:hAnsi="Times New Roman"/>
          <w:b/>
        </w:rPr>
      </w:pPr>
    </w:p>
    <w:p w14:paraId="51E9788A" w14:textId="77777777" w:rsidR="00F8359F" w:rsidRDefault="00F8359F" w:rsidP="00F8359F">
      <w:pPr>
        <w:pStyle w:val="Default"/>
        <w:rPr>
          <w:rFonts w:ascii="Times New Roman" w:hAnsi="Times New Roman" w:cs="Times New Roman"/>
        </w:rPr>
      </w:pPr>
      <w:r w:rsidRPr="00F55803">
        <w:rPr>
          <w:rFonts w:ascii="Times New Roman" w:hAnsi="Times New Roman" w:cs="Times New Roman"/>
        </w:rPr>
        <w:t xml:space="preserve">Tenants that occupy HOME-assisted housing must meet specified income limits. The HOME Program uses two income limits: </w:t>
      </w:r>
    </w:p>
    <w:p w14:paraId="04C21689" w14:textId="77777777" w:rsidR="00F55803" w:rsidRPr="00F55803" w:rsidRDefault="00F55803" w:rsidP="00F8359F">
      <w:pPr>
        <w:pStyle w:val="Default"/>
        <w:rPr>
          <w:rFonts w:ascii="Times New Roman" w:hAnsi="Times New Roman" w:cs="Times New Roman"/>
        </w:rPr>
      </w:pPr>
    </w:p>
    <w:p w14:paraId="24E7356D" w14:textId="77777777" w:rsidR="00F8359F" w:rsidRDefault="00F8359F" w:rsidP="00F8359F">
      <w:pPr>
        <w:pStyle w:val="Default"/>
        <w:rPr>
          <w:rFonts w:ascii="Times New Roman" w:hAnsi="Times New Roman" w:cs="Times New Roman"/>
        </w:rPr>
      </w:pPr>
      <w:r w:rsidRPr="00F55803">
        <w:rPr>
          <w:rFonts w:ascii="Times New Roman" w:hAnsi="Times New Roman" w:cs="Times New Roman"/>
          <w:b/>
          <w:bCs/>
        </w:rPr>
        <w:lastRenderedPageBreak/>
        <w:t xml:space="preserve">Low-income </w:t>
      </w:r>
      <w:r w:rsidRPr="00F55803">
        <w:rPr>
          <w:rFonts w:ascii="Times New Roman" w:hAnsi="Times New Roman" w:cs="Times New Roman"/>
        </w:rPr>
        <w:t xml:space="preserve">households must have incomes that do not exceed 80 percent of area median </w:t>
      </w:r>
      <w:proofErr w:type="gramStart"/>
      <w:r w:rsidRPr="00F55803">
        <w:rPr>
          <w:rFonts w:ascii="Times New Roman" w:hAnsi="Times New Roman" w:cs="Times New Roman"/>
        </w:rPr>
        <w:t>income;</w:t>
      </w:r>
      <w:proofErr w:type="gramEnd"/>
      <w:r w:rsidRPr="00F55803">
        <w:rPr>
          <w:rFonts w:ascii="Times New Roman" w:hAnsi="Times New Roman" w:cs="Times New Roman"/>
        </w:rPr>
        <w:t xml:space="preserve"> </w:t>
      </w:r>
    </w:p>
    <w:p w14:paraId="54F95E27" w14:textId="77777777" w:rsidR="00F55803" w:rsidRDefault="00F55803" w:rsidP="00F8359F">
      <w:pPr>
        <w:pStyle w:val="Default"/>
        <w:rPr>
          <w:rFonts w:ascii="Times New Roman" w:hAnsi="Times New Roman" w:cs="Times New Roman"/>
        </w:rPr>
      </w:pPr>
    </w:p>
    <w:p w14:paraId="7D9DE9E9" w14:textId="77777777" w:rsidR="00F8359F" w:rsidRDefault="00F8359F" w:rsidP="00F8359F">
      <w:pPr>
        <w:pStyle w:val="Default"/>
        <w:rPr>
          <w:rFonts w:ascii="Times New Roman" w:hAnsi="Times New Roman" w:cs="Times New Roman"/>
        </w:rPr>
      </w:pPr>
      <w:r w:rsidRPr="00F55803">
        <w:rPr>
          <w:rFonts w:ascii="Times New Roman" w:hAnsi="Times New Roman" w:cs="Times New Roman"/>
          <w:b/>
          <w:bCs/>
        </w:rPr>
        <w:t xml:space="preserve">Very low-income </w:t>
      </w:r>
      <w:r w:rsidRPr="00F55803">
        <w:rPr>
          <w:rFonts w:ascii="Times New Roman" w:hAnsi="Times New Roman" w:cs="Times New Roman"/>
        </w:rPr>
        <w:t xml:space="preserve">households must have incomes that do not exceed 50 percent of area median income. </w:t>
      </w:r>
    </w:p>
    <w:p w14:paraId="2E23977E" w14:textId="77777777" w:rsidR="00165299" w:rsidRDefault="00165299" w:rsidP="00F8359F">
      <w:pPr>
        <w:pStyle w:val="Default"/>
        <w:rPr>
          <w:rFonts w:ascii="Times New Roman" w:hAnsi="Times New Roman" w:cs="Times New Roman"/>
        </w:rPr>
      </w:pPr>
    </w:p>
    <w:p w14:paraId="26777C64" w14:textId="04E6ECDC" w:rsidR="00101D44" w:rsidRDefault="00165299" w:rsidP="00165299">
      <w:pPr>
        <w:pStyle w:val="Default"/>
        <w:rPr>
          <w:rFonts w:ascii="Times New Roman" w:hAnsi="Times New Roman" w:cs="Times New Roman"/>
        </w:rPr>
      </w:pPr>
      <w:r w:rsidRPr="00165299">
        <w:rPr>
          <w:rFonts w:ascii="Times New Roman" w:hAnsi="Times New Roman" w:cs="Times New Roman"/>
        </w:rPr>
        <w:t xml:space="preserve">Owners/Managers must determine that a prospective tenant is income-eligible before renting a HOME-assisted unit to that household. This means verifying the household’s anticipated </w:t>
      </w:r>
      <w:proofErr w:type="gramStart"/>
      <w:r w:rsidRPr="00165299">
        <w:rPr>
          <w:rFonts w:ascii="Times New Roman" w:hAnsi="Times New Roman" w:cs="Times New Roman"/>
        </w:rPr>
        <w:t xml:space="preserve">annual </w:t>
      </w:r>
      <w:r w:rsidR="00366FEB">
        <w:rPr>
          <w:rFonts w:ascii="Times New Roman" w:hAnsi="Times New Roman" w:cs="Times New Roman"/>
        </w:rPr>
        <w:t xml:space="preserve"> </w:t>
      </w:r>
      <w:r w:rsidRPr="00165299">
        <w:rPr>
          <w:rFonts w:ascii="Times New Roman" w:hAnsi="Times New Roman" w:cs="Times New Roman"/>
        </w:rPr>
        <w:t>gross</w:t>
      </w:r>
      <w:proofErr w:type="gramEnd"/>
      <w:r w:rsidRPr="00165299">
        <w:rPr>
          <w:rFonts w:ascii="Times New Roman" w:hAnsi="Times New Roman" w:cs="Times New Roman"/>
        </w:rPr>
        <w:t xml:space="preserve"> income and determining </w:t>
      </w:r>
      <w:r w:rsidR="00294E03">
        <w:rPr>
          <w:rFonts w:ascii="Times New Roman" w:hAnsi="Times New Roman" w:cs="Times New Roman"/>
        </w:rPr>
        <w:t>income</w:t>
      </w:r>
      <w:r w:rsidRPr="00165299">
        <w:rPr>
          <w:rFonts w:ascii="Times New Roman" w:hAnsi="Times New Roman" w:cs="Times New Roman"/>
        </w:rPr>
        <w:t xml:space="preserve"> does not exceed the HOME low-income limit (for a High HOME Rent unit) or very low-income limit (for a Low HOME Rent unit). </w:t>
      </w:r>
      <w:r w:rsidR="0013771E" w:rsidRPr="0013771E">
        <w:rPr>
          <w:rFonts w:ascii="Times New Roman" w:hAnsi="Times New Roman" w:cs="Times New Roman"/>
          <w:spacing w:val="-3"/>
        </w:rPr>
        <w:t>There should be income documentation for each adult</w:t>
      </w:r>
      <w:r w:rsidR="0013771E">
        <w:rPr>
          <w:rFonts w:ascii="Times New Roman" w:hAnsi="Times New Roman" w:cs="Times New Roman"/>
          <w:spacing w:val="-3"/>
        </w:rPr>
        <w:t xml:space="preserve">, </w:t>
      </w:r>
      <w:r w:rsidR="0013771E">
        <w:rPr>
          <w:rFonts w:ascii="Times New Roman" w:hAnsi="Times New Roman" w:cs="Times New Roman"/>
        </w:rPr>
        <w:t>either document actual income or zero income.  I</w:t>
      </w:r>
      <w:r w:rsidR="0013771E" w:rsidRPr="0013771E">
        <w:rPr>
          <w:rFonts w:ascii="Times New Roman" w:hAnsi="Times New Roman" w:cs="Times New Roman"/>
          <w:spacing w:val="-3"/>
        </w:rPr>
        <w:t>n addition</w:t>
      </w:r>
      <w:r w:rsidR="0013771E">
        <w:rPr>
          <w:rFonts w:ascii="Times New Roman" w:hAnsi="Times New Roman" w:cs="Times New Roman"/>
          <w:spacing w:val="-3"/>
        </w:rPr>
        <w:t>,</w:t>
      </w:r>
      <w:r w:rsidR="0013771E" w:rsidRPr="0013771E">
        <w:rPr>
          <w:rFonts w:ascii="Times New Roman" w:hAnsi="Times New Roman" w:cs="Times New Roman"/>
          <w:spacing w:val="-3"/>
        </w:rPr>
        <w:t xml:space="preserve"> documentation must be included for unearned income of a minor.</w:t>
      </w:r>
      <w:r w:rsidR="004E2129">
        <w:rPr>
          <w:rFonts w:ascii="Times New Roman" w:hAnsi="Times New Roman" w:cs="Times New Roman"/>
        </w:rPr>
        <w:t xml:space="preserve">  </w:t>
      </w:r>
      <w:r w:rsidR="00366FEB">
        <w:rPr>
          <w:rFonts w:ascii="Times New Roman" w:hAnsi="Times New Roman" w:cs="Times New Roman"/>
        </w:rPr>
        <w:t>The file must a</w:t>
      </w:r>
      <w:r w:rsidR="004E2129">
        <w:rPr>
          <w:rFonts w:ascii="Times New Roman" w:hAnsi="Times New Roman" w:cs="Times New Roman"/>
        </w:rPr>
        <w:t>lso include verificat</w:t>
      </w:r>
      <w:r w:rsidR="00366FEB">
        <w:rPr>
          <w:rFonts w:ascii="Times New Roman" w:hAnsi="Times New Roman" w:cs="Times New Roman"/>
        </w:rPr>
        <w:t>ion of all assets.</w:t>
      </w:r>
      <w:r w:rsidR="0030381B">
        <w:rPr>
          <w:rFonts w:ascii="Times New Roman" w:hAnsi="Times New Roman" w:cs="Times New Roman"/>
        </w:rPr>
        <w:t xml:space="preserve"> </w:t>
      </w:r>
      <w:r w:rsidR="003A14A7">
        <w:rPr>
          <w:rFonts w:ascii="Times New Roman" w:hAnsi="Times New Roman" w:cs="Times New Roman"/>
        </w:rPr>
        <w:t xml:space="preserve"> Effective </w:t>
      </w:r>
      <w:r w:rsidR="003A14A7" w:rsidRPr="003A14A7">
        <w:rPr>
          <w:rFonts w:ascii="Times New Roman" w:hAnsi="Times New Roman" w:cs="Times New Roman"/>
          <w:spacing w:val="-3"/>
        </w:rPr>
        <w:t>10-1-14 OHFA</w:t>
      </w:r>
      <w:r w:rsidR="003A14A7">
        <w:rPr>
          <w:spacing w:val="-3"/>
        </w:rPr>
        <w:t xml:space="preserve"> </w:t>
      </w:r>
      <w:r w:rsidR="00101D44">
        <w:rPr>
          <w:rFonts w:ascii="Times New Roman" w:hAnsi="Times New Roman" w:cs="Times New Roman"/>
          <w:spacing w:val="-3"/>
        </w:rPr>
        <w:t>will</w:t>
      </w:r>
      <w:r w:rsidR="003A14A7" w:rsidRPr="003F3167">
        <w:rPr>
          <w:rFonts w:ascii="Times New Roman" w:hAnsi="Times New Roman" w:cs="Times New Roman"/>
          <w:spacing w:val="-3"/>
        </w:rPr>
        <w:t xml:space="preserve"> allow unborn children to be counted when determining household size with a self-affidavit.</w:t>
      </w:r>
      <w:r w:rsidR="003A14A7">
        <w:rPr>
          <w:rFonts w:ascii="Times New Roman" w:hAnsi="Times New Roman" w:cs="Times New Roman"/>
        </w:rPr>
        <w:t xml:space="preserve">   </w:t>
      </w:r>
      <w:r w:rsidR="0030381B">
        <w:rPr>
          <w:rFonts w:ascii="Times New Roman" w:hAnsi="Times New Roman" w:cs="Times New Roman"/>
        </w:rPr>
        <w:t>See Chapter 8 on income.</w:t>
      </w:r>
      <w:r w:rsidR="004E2129">
        <w:rPr>
          <w:rFonts w:ascii="Times New Roman" w:hAnsi="Times New Roman" w:cs="Times New Roman"/>
        </w:rPr>
        <w:t xml:space="preserve">  </w:t>
      </w:r>
    </w:p>
    <w:p w14:paraId="50EBC3F8" w14:textId="77777777" w:rsidR="00366FEB" w:rsidRDefault="00366FEB" w:rsidP="00165299">
      <w:pPr>
        <w:pStyle w:val="Default"/>
        <w:rPr>
          <w:rFonts w:ascii="Times New Roman" w:hAnsi="Times New Roman" w:cs="Times New Roman"/>
        </w:rPr>
      </w:pPr>
    </w:p>
    <w:p w14:paraId="7FC9F168" w14:textId="03A3DB6B" w:rsidR="00A34863" w:rsidRPr="00A34863" w:rsidRDefault="00366FEB" w:rsidP="00A34863">
      <w:pPr>
        <w:pStyle w:val="Default"/>
        <w:rPr>
          <w:rFonts w:ascii="Times New Roman" w:hAnsi="Times New Roman" w:cs="Times New Roman"/>
        </w:rPr>
      </w:pPr>
      <w:r>
        <w:rPr>
          <w:rFonts w:ascii="Times New Roman" w:hAnsi="Times New Roman" w:cs="Times New Roman"/>
        </w:rPr>
        <w:t xml:space="preserve">OHFA will not require additional verification if the applicant / resident states they have not been </w:t>
      </w:r>
      <w:r w:rsidR="0054179C">
        <w:rPr>
          <w:rFonts w:ascii="Times New Roman" w:hAnsi="Times New Roman" w:cs="Times New Roman"/>
        </w:rPr>
        <w:t>awarded court-</w:t>
      </w:r>
      <w:r>
        <w:rPr>
          <w:rFonts w:ascii="Times New Roman" w:hAnsi="Times New Roman" w:cs="Times New Roman"/>
        </w:rPr>
        <w:t xml:space="preserve">awarded child support or alimony.  The only document required for the file will be the child support / alimony verification form that can be found linked to this chapter.  However, if the </w:t>
      </w:r>
      <w:r w:rsidR="00496ECE">
        <w:rPr>
          <w:rFonts w:ascii="Times New Roman" w:hAnsi="Times New Roman" w:cs="Times New Roman"/>
        </w:rPr>
        <w:t>applicant/resident</w:t>
      </w:r>
      <w:r>
        <w:rPr>
          <w:rFonts w:ascii="Times New Roman" w:hAnsi="Times New Roman" w:cs="Times New Roman"/>
        </w:rPr>
        <w:t xml:space="preserve"> has been </w:t>
      </w:r>
      <w:r w:rsidR="0054179C">
        <w:rPr>
          <w:rFonts w:ascii="Times New Roman" w:hAnsi="Times New Roman" w:cs="Times New Roman"/>
        </w:rPr>
        <w:t xml:space="preserve">awarded </w:t>
      </w:r>
      <w:r w:rsidR="00224C83">
        <w:rPr>
          <w:rFonts w:ascii="Times New Roman" w:hAnsi="Times New Roman" w:cs="Times New Roman"/>
        </w:rPr>
        <w:t>a court order,</w:t>
      </w:r>
      <w:r>
        <w:rPr>
          <w:rFonts w:ascii="Times New Roman" w:hAnsi="Times New Roman" w:cs="Times New Roman"/>
        </w:rPr>
        <w:t xml:space="preserve"> </w:t>
      </w:r>
      <w:r w:rsidR="00661B5E">
        <w:rPr>
          <w:rFonts w:ascii="Times New Roman" w:hAnsi="Times New Roman" w:cs="Times New Roman"/>
        </w:rPr>
        <w:t>this must</w:t>
      </w:r>
      <w:r>
        <w:rPr>
          <w:rFonts w:ascii="Times New Roman" w:hAnsi="Times New Roman" w:cs="Times New Roman"/>
        </w:rPr>
        <w:t xml:space="preserve"> be verifie</w:t>
      </w:r>
      <w:r w:rsidR="00661B5E">
        <w:rPr>
          <w:rFonts w:ascii="Times New Roman" w:hAnsi="Times New Roman" w:cs="Times New Roman"/>
        </w:rPr>
        <w:t xml:space="preserve">d through </w:t>
      </w:r>
      <w:r w:rsidR="00224C83">
        <w:rPr>
          <w:rFonts w:ascii="Times New Roman" w:hAnsi="Times New Roman" w:cs="Times New Roman"/>
        </w:rPr>
        <w:t>the court order or a third-party</w:t>
      </w:r>
      <w:r w:rsidR="00661B5E">
        <w:rPr>
          <w:rFonts w:ascii="Times New Roman" w:hAnsi="Times New Roman" w:cs="Times New Roman"/>
        </w:rPr>
        <w:t xml:space="preserve"> source</w:t>
      </w:r>
      <w:r w:rsidR="00496ECE">
        <w:rPr>
          <w:rFonts w:ascii="Times New Roman" w:hAnsi="Times New Roman" w:cs="Times New Roman"/>
        </w:rPr>
        <w:t xml:space="preserve">. </w:t>
      </w:r>
      <w:r w:rsidR="00661B5E">
        <w:rPr>
          <w:rFonts w:ascii="Times New Roman" w:hAnsi="Times New Roman" w:cs="Times New Roman"/>
        </w:rPr>
        <w:t xml:space="preserve">The actual amount being received (or not received) must be included (or not included) as income.  </w:t>
      </w:r>
    </w:p>
    <w:p w14:paraId="013F2DB4" w14:textId="77777777" w:rsidR="00A34863" w:rsidRDefault="00A34863" w:rsidP="00A34863">
      <w:pPr>
        <w:pStyle w:val="Default"/>
        <w:rPr>
          <w:rFonts w:ascii="Times New Roman" w:hAnsi="Times New Roman" w:cs="Times New Roman"/>
        </w:rPr>
      </w:pPr>
    </w:p>
    <w:p w14:paraId="6FC8FCDF" w14:textId="77777777" w:rsidR="00A34863" w:rsidRPr="00DA3DDE" w:rsidRDefault="00A34863" w:rsidP="00A34863">
      <w:pPr>
        <w:pStyle w:val="Default"/>
        <w:rPr>
          <w:rFonts w:ascii="Times New Roman" w:hAnsi="Times New Roman" w:cs="Times New Roman"/>
        </w:rPr>
      </w:pPr>
      <w:r>
        <w:rPr>
          <w:rFonts w:ascii="Times New Roman" w:hAnsi="Times New Roman" w:cs="Times New Roman"/>
        </w:rPr>
        <w:t>Tenants that occupy HOME assisted units must meet the specified income limits with source documents proving such in the file.  Y</w:t>
      </w:r>
      <w:r w:rsidRPr="00DA3DDE">
        <w:rPr>
          <w:rFonts w:ascii="Times New Roman" w:hAnsi="Times New Roman" w:cs="Times New Roman"/>
        </w:rPr>
        <w:t>ou will need to obtain and examine at least two months of source documen</w:t>
      </w:r>
      <w:r>
        <w:rPr>
          <w:rFonts w:ascii="Times New Roman" w:hAnsi="Times New Roman" w:cs="Times New Roman"/>
        </w:rPr>
        <w:t xml:space="preserve">tation evidencing annual income.  Verifications </w:t>
      </w:r>
      <w:r w:rsidRPr="00DA3DDE">
        <w:rPr>
          <w:rFonts w:ascii="Times New Roman" w:hAnsi="Times New Roman" w:cs="Times New Roman"/>
        </w:rPr>
        <w:t>can include d</w:t>
      </w:r>
      <w:r>
        <w:rPr>
          <w:rFonts w:ascii="Times New Roman" w:hAnsi="Times New Roman" w:cs="Times New Roman"/>
        </w:rPr>
        <w:t xml:space="preserve">ocumented clarification, if necessary. </w:t>
      </w:r>
    </w:p>
    <w:p w14:paraId="0C99F6D8" w14:textId="77777777" w:rsidR="00A34863" w:rsidRPr="00DA3DDE" w:rsidRDefault="00A34863" w:rsidP="00A34863">
      <w:pPr>
        <w:pStyle w:val="Default"/>
        <w:rPr>
          <w:rFonts w:ascii="Times New Roman" w:hAnsi="Times New Roman" w:cs="Times New Roman"/>
        </w:rPr>
      </w:pPr>
    </w:p>
    <w:p w14:paraId="099F76D7" w14:textId="77777777" w:rsidR="00A34863" w:rsidRDefault="00A34863" w:rsidP="00A34863">
      <w:pPr>
        <w:pStyle w:val="Default"/>
        <w:rPr>
          <w:sz w:val="22"/>
          <w:szCs w:val="22"/>
        </w:rPr>
      </w:pPr>
      <w:r w:rsidRPr="00DA3DDE">
        <w:rPr>
          <w:rFonts w:ascii="Times New Roman" w:hAnsi="Times New Roman" w:cs="Times New Roman"/>
        </w:rPr>
        <w:t>Owners/Managers can use a prospective tenant household’s income-eligibility determination for up to six months after the determination is made. (See Chapter 8 for income forms)</w:t>
      </w:r>
    </w:p>
    <w:p w14:paraId="459EDCB0" w14:textId="77777777" w:rsidR="00A34863" w:rsidRDefault="00A34863" w:rsidP="00165299">
      <w:pPr>
        <w:pStyle w:val="Default"/>
        <w:rPr>
          <w:rFonts w:ascii="Times New Roman" w:hAnsi="Times New Roman" w:cs="Times New Roman"/>
        </w:rPr>
      </w:pPr>
    </w:p>
    <w:p w14:paraId="7A8529D2" w14:textId="77777777" w:rsidR="00101D44" w:rsidRDefault="00101D44" w:rsidP="00165299">
      <w:pPr>
        <w:pStyle w:val="Default"/>
        <w:rPr>
          <w:rFonts w:ascii="Times New Roman" w:hAnsi="Times New Roman" w:cs="Times New Roman"/>
        </w:rPr>
      </w:pPr>
    </w:p>
    <w:p w14:paraId="61A24DFB" w14:textId="77777777" w:rsidR="001B68F3" w:rsidRDefault="001B68F3" w:rsidP="00165299">
      <w:pPr>
        <w:pStyle w:val="Default"/>
        <w:rPr>
          <w:rFonts w:ascii="Times New Roman" w:hAnsi="Times New Roman" w:cs="Times New Roman"/>
        </w:rPr>
      </w:pPr>
    </w:p>
    <w:p w14:paraId="2A967738" w14:textId="77777777" w:rsidR="001B68F3" w:rsidRPr="001B68F3" w:rsidRDefault="001B68F3" w:rsidP="00165299">
      <w:pPr>
        <w:pStyle w:val="Default"/>
        <w:rPr>
          <w:rFonts w:ascii="Times New Roman" w:hAnsi="Times New Roman" w:cs="Times New Roman"/>
          <w:b/>
          <w:sz w:val="28"/>
          <w:szCs w:val="28"/>
          <w:u w:val="single"/>
        </w:rPr>
      </w:pPr>
      <w:r w:rsidRPr="001B68F3">
        <w:rPr>
          <w:rFonts w:ascii="Times New Roman" w:hAnsi="Times New Roman" w:cs="Times New Roman"/>
          <w:b/>
          <w:sz w:val="28"/>
          <w:szCs w:val="28"/>
          <w:u w:val="single"/>
        </w:rPr>
        <w:t>RECERTIFICATION REQUIRED</w:t>
      </w:r>
    </w:p>
    <w:p w14:paraId="69685B6F" w14:textId="77777777" w:rsidR="001B68F3" w:rsidRDefault="001B68F3" w:rsidP="00165299">
      <w:pPr>
        <w:pStyle w:val="Default"/>
        <w:rPr>
          <w:rFonts w:ascii="Times New Roman" w:hAnsi="Times New Roman" w:cs="Times New Roman"/>
          <w:b/>
          <w:u w:val="single"/>
        </w:rPr>
      </w:pPr>
    </w:p>
    <w:p w14:paraId="6388A516" w14:textId="4491C2F2" w:rsidR="00165299" w:rsidRPr="00165299" w:rsidRDefault="00CF35F0" w:rsidP="00165299">
      <w:pPr>
        <w:pStyle w:val="Default"/>
        <w:rPr>
          <w:rFonts w:ascii="Times New Roman" w:hAnsi="Times New Roman" w:cs="Times New Roman"/>
        </w:rPr>
      </w:pPr>
      <w:r>
        <w:rPr>
          <w:rFonts w:ascii="Times New Roman" w:hAnsi="Times New Roman" w:cs="Times New Roman"/>
        </w:rPr>
        <w:t xml:space="preserve">Annually, </w:t>
      </w:r>
      <w:r w:rsidR="00165299" w:rsidRPr="00165299">
        <w:rPr>
          <w:rFonts w:ascii="Times New Roman" w:hAnsi="Times New Roman" w:cs="Times New Roman"/>
        </w:rPr>
        <w:t xml:space="preserve">during the affordability period, the owner/manager must recertify the tenant’s income eligibility. </w:t>
      </w:r>
      <w:r w:rsidR="003F3167">
        <w:rPr>
          <w:rFonts w:ascii="Times New Roman" w:hAnsi="Times New Roman" w:cs="Times New Roman"/>
        </w:rPr>
        <w:t xml:space="preserve"> At the time of recertification, follow the same process as though this is an initial move-in.  The application used at the time of initial move-in may be modified for a recertification.  </w:t>
      </w:r>
      <w:r w:rsidR="00101D44">
        <w:rPr>
          <w:rFonts w:ascii="Times New Roman" w:hAnsi="Times New Roman" w:cs="Times New Roman"/>
        </w:rPr>
        <w:t>At recertification</w:t>
      </w:r>
      <w:r w:rsidR="000B1D1C">
        <w:rPr>
          <w:rFonts w:ascii="Times New Roman" w:hAnsi="Times New Roman" w:cs="Times New Roman"/>
        </w:rPr>
        <w:t>,</w:t>
      </w:r>
      <w:r w:rsidR="00101D44">
        <w:rPr>
          <w:rFonts w:ascii="Times New Roman" w:hAnsi="Times New Roman" w:cs="Times New Roman"/>
        </w:rPr>
        <w:t xml:space="preserve"> </w:t>
      </w:r>
      <w:r w:rsidR="000B1D1C">
        <w:rPr>
          <w:rFonts w:ascii="Times New Roman" w:hAnsi="Times New Roman" w:cs="Times New Roman"/>
        </w:rPr>
        <w:t>an application is required; however, the</w:t>
      </w:r>
      <w:r w:rsidR="00101D44">
        <w:rPr>
          <w:rFonts w:ascii="Times New Roman" w:hAnsi="Times New Roman" w:cs="Times New Roman"/>
        </w:rPr>
        <w:t xml:space="preserve"> rental history portion of the application</w:t>
      </w:r>
      <w:r w:rsidR="000B1D1C">
        <w:rPr>
          <w:rFonts w:ascii="Times New Roman" w:hAnsi="Times New Roman" w:cs="Times New Roman"/>
        </w:rPr>
        <w:t xml:space="preserve"> can be void</w:t>
      </w:r>
      <w:r w:rsidR="00101D44">
        <w:rPr>
          <w:rFonts w:ascii="Times New Roman" w:hAnsi="Times New Roman" w:cs="Times New Roman"/>
        </w:rPr>
        <w:t>.</w:t>
      </w:r>
      <w:r w:rsidR="001B68F3">
        <w:rPr>
          <w:rFonts w:ascii="Times New Roman" w:hAnsi="Times New Roman" w:cs="Times New Roman"/>
        </w:rPr>
        <w:t xml:space="preserve">  Remember</w:t>
      </w:r>
      <w:r w:rsidR="000B1D1C">
        <w:rPr>
          <w:rFonts w:ascii="Times New Roman" w:hAnsi="Times New Roman" w:cs="Times New Roman"/>
        </w:rPr>
        <w:t>,</w:t>
      </w:r>
      <w:r w:rsidR="001B68F3">
        <w:rPr>
          <w:rFonts w:ascii="Times New Roman" w:hAnsi="Times New Roman" w:cs="Times New Roman"/>
        </w:rPr>
        <w:t xml:space="preserve"> the initial certification</w:t>
      </w:r>
      <w:r w:rsidR="000B1D1C">
        <w:rPr>
          <w:rFonts w:ascii="Times New Roman" w:hAnsi="Times New Roman" w:cs="Times New Roman"/>
        </w:rPr>
        <w:t>,</w:t>
      </w:r>
      <w:r w:rsidR="001B68F3">
        <w:rPr>
          <w:rFonts w:ascii="Times New Roman" w:hAnsi="Times New Roman" w:cs="Times New Roman"/>
        </w:rPr>
        <w:t xml:space="preserve"> the household must not be over the income limit.  At recertification, if the household is over the applicable limit, you must follow the steps listed further in this chapter.  You will either re-designate the unit to a High HOME or adjust the household’s income.  Please see the Over Income section of this chapter.</w:t>
      </w:r>
    </w:p>
    <w:p w14:paraId="0C322F30" w14:textId="77777777" w:rsidR="00165299" w:rsidRDefault="00165299" w:rsidP="00F8359F">
      <w:pPr>
        <w:pStyle w:val="Default"/>
        <w:rPr>
          <w:rFonts w:ascii="Times New Roman" w:hAnsi="Times New Roman" w:cs="Times New Roman"/>
        </w:rPr>
      </w:pPr>
    </w:p>
    <w:p w14:paraId="7C48F104" w14:textId="77777777" w:rsidR="00101D44" w:rsidRDefault="00165299" w:rsidP="00165299">
      <w:pPr>
        <w:pStyle w:val="Default"/>
        <w:rPr>
          <w:rFonts w:ascii="Times New Roman" w:hAnsi="Times New Roman" w:cs="Times New Roman"/>
        </w:rPr>
      </w:pPr>
      <w:r w:rsidRPr="00165299">
        <w:rPr>
          <w:rFonts w:ascii="Times New Roman" w:hAnsi="Times New Roman" w:cs="Times New Roman"/>
          <w:b/>
          <w:iCs/>
          <w:u w:val="single"/>
        </w:rPr>
        <w:t>Before</w:t>
      </w:r>
      <w:r w:rsidRPr="00165299">
        <w:rPr>
          <w:rFonts w:ascii="Times New Roman" w:hAnsi="Times New Roman" w:cs="Times New Roman"/>
          <w:i/>
          <w:iCs/>
        </w:rPr>
        <w:t xml:space="preserve"> </w:t>
      </w:r>
      <w:r w:rsidRPr="00165299">
        <w:rPr>
          <w:rFonts w:ascii="Times New Roman" w:hAnsi="Times New Roman" w:cs="Times New Roman"/>
        </w:rPr>
        <w:t>signing a lease to rent a HOME-assisted unit to a new tenant household, the owner/manager must determine that the household is income-eligible. If the applicant’s income exceeds the HUD income limit, that household cann</w:t>
      </w:r>
      <w:r>
        <w:rPr>
          <w:rFonts w:ascii="Times New Roman" w:hAnsi="Times New Roman" w:cs="Times New Roman"/>
        </w:rPr>
        <w:t>o</w:t>
      </w:r>
      <w:r w:rsidR="001B68F3">
        <w:rPr>
          <w:rFonts w:ascii="Times New Roman" w:hAnsi="Times New Roman" w:cs="Times New Roman"/>
        </w:rPr>
        <w:t>t occupy a HOME-assisted unit.</w:t>
      </w:r>
    </w:p>
    <w:p w14:paraId="15532995" w14:textId="77777777" w:rsidR="001B68F3" w:rsidRDefault="001B68F3" w:rsidP="00165299">
      <w:pPr>
        <w:pStyle w:val="Default"/>
        <w:rPr>
          <w:rFonts w:ascii="Times New Roman" w:hAnsi="Times New Roman" w:cs="Times New Roman"/>
        </w:rPr>
      </w:pPr>
    </w:p>
    <w:p w14:paraId="326EE7CF" w14:textId="77777777" w:rsidR="001B68F3" w:rsidRDefault="001B68F3" w:rsidP="00165299">
      <w:pPr>
        <w:pStyle w:val="Default"/>
        <w:rPr>
          <w:rFonts w:ascii="Times New Roman" w:hAnsi="Times New Roman" w:cs="Times New Roman"/>
        </w:rPr>
      </w:pPr>
    </w:p>
    <w:p w14:paraId="63BFD041" w14:textId="77777777" w:rsidR="00101D44" w:rsidRDefault="00101D44" w:rsidP="00165299">
      <w:pPr>
        <w:pStyle w:val="Default"/>
        <w:rPr>
          <w:rFonts w:ascii="Times New Roman" w:hAnsi="Times New Roman" w:cs="Times New Roman"/>
        </w:rPr>
      </w:pPr>
      <w:r>
        <w:rPr>
          <w:rFonts w:ascii="Times New Roman" w:hAnsi="Times New Roman"/>
          <w:b/>
          <w:sz w:val="28"/>
          <w:szCs w:val="28"/>
          <w:u w:val="single"/>
        </w:rPr>
        <w:t>STUDENT ELIGIBILITY</w:t>
      </w:r>
    </w:p>
    <w:p w14:paraId="50A54892" w14:textId="77777777" w:rsidR="00101D44" w:rsidRDefault="00101D44" w:rsidP="00165299">
      <w:pPr>
        <w:pStyle w:val="Default"/>
        <w:rPr>
          <w:rFonts w:ascii="Times New Roman" w:hAnsi="Times New Roman" w:cs="Times New Roman"/>
        </w:rPr>
      </w:pPr>
    </w:p>
    <w:p w14:paraId="6FDDE5A6" w14:textId="77777777" w:rsidR="00165299" w:rsidRDefault="00294E03" w:rsidP="00165299">
      <w:pPr>
        <w:pStyle w:val="Default"/>
        <w:rPr>
          <w:rFonts w:ascii="Times New Roman" w:hAnsi="Times New Roman" w:cs="Times New Roman"/>
        </w:rPr>
      </w:pPr>
      <w:r>
        <w:rPr>
          <w:rFonts w:ascii="Times New Roman" w:hAnsi="Times New Roman" w:cs="Times New Roman"/>
        </w:rPr>
        <w:t>Effective 8/23/13, the HOME Student question must be asked at initial certification and recertification.</w:t>
      </w:r>
    </w:p>
    <w:p w14:paraId="2EBFFEA0" w14:textId="77777777" w:rsidR="00165299" w:rsidRDefault="00165299" w:rsidP="00165299">
      <w:pPr>
        <w:ind w:left="360"/>
        <w:rPr>
          <w:rFonts w:ascii="Calibri" w:eastAsia="Times New Roman" w:hAnsi="Calibri"/>
          <w:i/>
        </w:rPr>
      </w:pPr>
    </w:p>
    <w:p w14:paraId="16981A91" w14:textId="77777777" w:rsidR="00165299" w:rsidRPr="00E758E3" w:rsidRDefault="00165299" w:rsidP="00165299">
      <w:pPr>
        <w:ind w:left="360"/>
        <w:rPr>
          <w:rFonts w:ascii="Calibri" w:eastAsia="Times New Roman" w:hAnsi="Calibri"/>
          <w:i/>
        </w:rPr>
      </w:pPr>
      <w:r w:rsidRPr="00E758E3">
        <w:rPr>
          <w:rFonts w:ascii="Calibri" w:eastAsia="Times New Roman" w:hAnsi="Calibri"/>
          <w:i/>
        </w:rPr>
        <w:t xml:space="preserve">Is anyone attending an institution of higher education? </w:t>
      </w:r>
    </w:p>
    <w:p w14:paraId="643FE95E" w14:textId="77777777" w:rsidR="00165299" w:rsidRPr="00E758E3" w:rsidRDefault="00165299" w:rsidP="00165299">
      <w:pPr>
        <w:rPr>
          <w:rFonts w:ascii="Times New Roman" w:eastAsia="Times New Roman" w:hAnsi="Times New Roman"/>
          <w:i/>
        </w:rPr>
      </w:pPr>
    </w:p>
    <w:p w14:paraId="02E899F0" w14:textId="77777777" w:rsidR="00165299" w:rsidRPr="00E758E3" w:rsidRDefault="00165299" w:rsidP="00165299">
      <w:pPr>
        <w:ind w:left="360"/>
        <w:rPr>
          <w:rFonts w:ascii="Calibri" w:eastAsia="Times New Roman" w:hAnsi="Calibri"/>
          <w:i/>
        </w:rPr>
      </w:pPr>
      <w:r w:rsidRPr="00E758E3">
        <w:rPr>
          <w:rFonts w:ascii="Calibri" w:eastAsia="Times New Roman" w:hAnsi="Calibri"/>
          <w:i/>
        </w:rPr>
        <w:t xml:space="preserve"> If yes, can this person meet an exception below?</w:t>
      </w:r>
    </w:p>
    <w:p w14:paraId="3066370C" w14:textId="77777777" w:rsidR="00165299" w:rsidRPr="00E758E3" w:rsidRDefault="00165299" w:rsidP="00165299">
      <w:pPr>
        <w:ind w:left="1080" w:hanging="360"/>
        <w:contextualSpacing/>
        <w:rPr>
          <w:rFonts w:ascii="Calibri" w:eastAsia="Times New Roman" w:hAnsi="Calibri"/>
          <w:i/>
        </w:rPr>
      </w:pPr>
      <w:r w:rsidRPr="00E758E3">
        <w:rPr>
          <w:rFonts w:ascii="Calibri" w:eastAsia="Times New Roman" w:hAnsi="Calibri" w:cs="Calibri"/>
          <w:i/>
        </w:rPr>
        <w:t>1.</w:t>
      </w:r>
      <w:r w:rsidRPr="00E758E3">
        <w:rPr>
          <w:rFonts w:ascii="Times New Roman" w:eastAsia="Times New Roman" w:hAnsi="Times New Roman"/>
          <w:i/>
          <w:sz w:val="14"/>
          <w:szCs w:val="14"/>
        </w:rPr>
        <w:t xml:space="preserve">       </w:t>
      </w:r>
      <w:r w:rsidRPr="00E758E3">
        <w:rPr>
          <w:rFonts w:ascii="Calibri" w:eastAsia="Times New Roman" w:hAnsi="Calibri"/>
          <w:i/>
        </w:rPr>
        <w:t>Is this person over the age of 23?</w:t>
      </w:r>
    </w:p>
    <w:p w14:paraId="5C5A9D4E" w14:textId="77777777" w:rsidR="00165299" w:rsidRPr="00E758E3" w:rsidRDefault="00165299" w:rsidP="00165299">
      <w:pPr>
        <w:ind w:left="1080" w:hanging="360"/>
        <w:contextualSpacing/>
        <w:rPr>
          <w:rFonts w:ascii="Calibri" w:eastAsia="Times New Roman" w:hAnsi="Calibri"/>
          <w:i/>
        </w:rPr>
      </w:pPr>
      <w:r w:rsidRPr="00E758E3">
        <w:rPr>
          <w:rFonts w:ascii="Calibri" w:eastAsia="Times New Roman" w:hAnsi="Calibri" w:cs="Calibri"/>
          <w:i/>
        </w:rPr>
        <w:t>2.</w:t>
      </w:r>
      <w:r w:rsidRPr="00E758E3">
        <w:rPr>
          <w:rFonts w:ascii="Times New Roman" w:eastAsia="Times New Roman" w:hAnsi="Times New Roman"/>
          <w:i/>
          <w:sz w:val="14"/>
          <w:szCs w:val="14"/>
        </w:rPr>
        <w:t xml:space="preserve">       </w:t>
      </w:r>
      <w:r w:rsidRPr="00E758E3">
        <w:rPr>
          <w:rFonts w:ascii="Calibri" w:eastAsia="Times New Roman" w:hAnsi="Calibri"/>
          <w:i/>
        </w:rPr>
        <w:t>Is this person a veteran of the US military?</w:t>
      </w:r>
    </w:p>
    <w:p w14:paraId="1B5190EE" w14:textId="77777777" w:rsidR="00165299" w:rsidRPr="00E758E3" w:rsidRDefault="00165299" w:rsidP="00165299">
      <w:pPr>
        <w:ind w:left="1080" w:hanging="360"/>
        <w:contextualSpacing/>
        <w:rPr>
          <w:rFonts w:ascii="Calibri" w:eastAsia="Times New Roman" w:hAnsi="Calibri"/>
          <w:i/>
        </w:rPr>
      </w:pPr>
      <w:r w:rsidRPr="00E758E3">
        <w:rPr>
          <w:rFonts w:ascii="Calibri" w:eastAsia="Times New Roman" w:hAnsi="Calibri" w:cs="Calibri"/>
          <w:i/>
        </w:rPr>
        <w:t>3.</w:t>
      </w:r>
      <w:r w:rsidRPr="00E758E3">
        <w:rPr>
          <w:rFonts w:ascii="Times New Roman" w:eastAsia="Times New Roman" w:hAnsi="Times New Roman"/>
          <w:i/>
          <w:sz w:val="14"/>
          <w:szCs w:val="14"/>
        </w:rPr>
        <w:t xml:space="preserve">       </w:t>
      </w:r>
      <w:r w:rsidRPr="00E758E3">
        <w:rPr>
          <w:rFonts w:ascii="Calibri" w:eastAsia="Times New Roman" w:hAnsi="Calibri"/>
          <w:i/>
        </w:rPr>
        <w:t>Is this person married?  (HUD should recognize same sex marriage)</w:t>
      </w:r>
    </w:p>
    <w:p w14:paraId="2331BAE7" w14:textId="77777777" w:rsidR="00165299" w:rsidRPr="00E758E3" w:rsidRDefault="00165299" w:rsidP="00165299">
      <w:pPr>
        <w:ind w:left="1080" w:hanging="360"/>
        <w:contextualSpacing/>
        <w:rPr>
          <w:rFonts w:ascii="Calibri" w:eastAsia="Times New Roman" w:hAnsi="Calibri"/>
          <w:i/>
        </w:rPr>
      </w:pPr>
      <w:r w:rsidRPr="00E758E3">
        <w:rPr>
          <w:rFonts w:ascii="Calibri" w:eastAsia="Times New Roman" w:hAnsi="Calibri" w:cs="Calibri"/>
          <w:i/>
        </w:rPr>
        <w:t>4.</w:t>
      </w:r>
      <w:r w:rsidRPr="00E758E3">
        <w:rPr>
          <w:rFonts w:ascii="Times New Roman" w:eastAsia="Times New Roman" w:hAnsi="Times New Roman"/>
          <w:i/>
          <w:sz w:val="14"/>
          <w:szCs w:val="14"/>
        </w:rPr>
        <w:t xml:space="preserve">       </w:t>
      </w:r>
      <w:r w:rsidRPr="00E758E3">
        <w:rPr>
          <w:rFonts w:ascii="Calibri" w:eastAsia="Times New Roman" w:hAnsi="Calibri"/>
          <w:i/>
        </w:rPr>
        <w:t>Does this person have dependent child(ren)?</w:t>
      </w:r>
    </w:p>
    <w:p w14:paraId="45DBEB7C" w14:textId="32A97098" w:rsidR="00165299" w:rsidRPr="00E758E3" w:rsidRDefault="00165299" w:rsidP="00165299">
      <w:pPr>
        <w:ind w:left="1080" w:hanging="360"/>
        <w:contextualSpacing/>
        <w:rPr>
          <w:rFonts w:ascii="Calibri" w:eastAsia="Times New Roman" w:hAnsi="Calibri"/>
          <w:i/>
        </w:rPr>
      </w:pPr>
      <w:r w:rsidRPr="00E758E3">
        <w:rPr>
          <w:rFonts w:ascii="Calibri" w:eastAsia="Times New Roman" w:hAnsi="Calibri" w:cs="Calibri"/>
          <w:i/>
        </w:rPr>
        <w:t>5.</w:t>
      </w:r>
      <w:r w:rsidRPr="00E758E3">
        <w:rPr>
          <w:rFonts w:ascii="Times New Roman" w:eastAsia="Times New Roman" w:hAnsi="Times New Roman"/>
          <w:i/>
          <w:sz w:val="14"/>
          <w:szCs w:val="14"/>
        </w:rPr>
        <w:t xml:space="preserve">       </w:t>
      </w:r>
      <w:r w:rsidRPr="00E758E3">
        <w:rPr>
          <w:rFonts w:ascii="Calibri" w:eastAsia="Times New Roman" w:hAnsi="Calibri"/>
          <w:i/>
        </w:rPr>
        <w:t>Does this person have disabilities?</w:t>
      </w:r>
      <w:r w:rsidR="00EC52FD">
        <w:rPr>
          <w:rFonts w:ascii="Calibri" w:eastAsia="Times New Roman" w:hAnsi="Calibri"/>
          <w:i/>
        </w:rPr>
        <w:t xml:space="preserve"> (</w:t>
      </w:r>
      <w:proofErr w:type="spellStart"/>
      <w:r w:rsidR="00EC52FD">
        <w:rPr>
          <w:rFonts w:ascii="Calibri" w:eastAsia="Times New Roman" w:hAnsi="Calibri"/>
          <w:i/>
        </w:rPr>
        <w:t>Were</w:t>
      </w:r>
      <w:proofErr w:type="spellEnd"/>
      <w:r w:rsidR="00EC52FD">
        <w:rPr>
          <w:rFonts w:ascii="Calibri" w:eastAsia="Times New Roman" w:hAnsi="Calibri"/>
          <w:i/>
        </w:rPr>
        <w:t xml:space="preserve"> you receiving Section 8 assistance on 11-30-2005)</w:t>
      </w:r>
    </w:p>
    <w:p w14:paraId="20E5DD66" w14:textId="7F4C5319" w:rsidR="00165299" w:rsidRDefault="00165299" w:rsidP="00165299">
      <w:pPr>
        <w:ind w:left="1080" w:hanging="360"/>
        <w:contextualSpacing/>
        <w:rPr>
          <w:rFonts w:cstheme="minorHAnsi"/>
          <w:i/>
        </w:rPr>
      </w:pPr>
      <w:r w:rsidRPr="00E758E3">
        <w:rPr>
          <w:rFonts w:ascii="Calibri" w:eastAsia="Times New Roman" w:hAnsi="Calibri" w:cs="Calibri"/>
          <w:i/>
        </w:rPr>
        <w:t>6.</w:t>
      </w:r>
      <w:r w:rsidRPr="00E758E3">
        <w:rPr>
          <w:rFonts w:ascii="Times New Roman" w:eastAsia="Times New Roman" w:hAnsi="Times New Roman"/>
          <w:i/>
          <w:sz w:val="14"/>
          <w:szCs w:val="14"/>
        </w:rPr>
        <w:t xml:space="preserve">       </w:t>
      </w:r>
      <w:r w:rsidR="003A14A7" w:rsidRPr="00FE134A">
        <w:rPr>
          <w:rFonts w:cstheme="minorHAnsi"/>
          <w:i/>
        </w:rPr>
        <w:t>Will you reside with and are a dependent of a household member in this unit?</w:t>
      </w:r>
    </w:p>
    <w:p w14:paraId="2E1CE1B7" w14:textId="4010B3A7" w:rsidR="00EC52FD" w:rsidRPr="003A14A7" w:rsidRDefault="00EC52FD" w:rsidP="00165299">
      <w:pPr>
        <w:ind w:left="1080" w:hanging="360"/>
        <w:contextualSpacing/>
        <w:rPr>
          <w:rFonts w:ascii="Calibri" w:eastAsia="Times New Roman" w:hAnsi="Calibri"/>
          <w:i/>
        </w:rPr>
      </w:pPr>
      <w:r>
        <w:rPr>
          <w:rFonts w:ascii="Calibri" w:eastAsia="Times New Roman" w:hAnsi="Calibri" w:cs="Calibri"/>
          <w:i/>
        </w:rPr>
        <w:t>7.</w:t>
      </w:r>
      <w:r>
        <w:rPr>
          <w:rFonts w:ascii="Calibri" w:eastAsia="Times New Roman" w:hAnsi="Calibri"/>
          <w:i/>
        </w:rPr>
        <w:t xml:space="preserve">   An orphan or ward of the court? </w:t>
      </w:r>
    </w:p>
    <w:p w14:paraId="2D6B545E" w14:textId="77777777" w:rsidR="00CF35F0" w:rsidRDefault="00CF35F0" w:rsidP="00CF35F0">
      <w:pPr>
        <w:contextualSpacing/>
        <w:rPr>
          <w:rFonts w:ascii="Calibri" w:eastAsia="Times New Roman" w:hAnsi="Calibri" w:cs="Calibri"/>
        </w:rPr>
      </w:pPr>
    </w:p>
    <w:p w14:paraId="09906A7A" w14:textId="265543CF" w:rsidR="00CF35F0" w:rsidRPr="005C62F1" w:rsidRDefault="00CF35F0" w:rsidP="00CF35F0">
      <w:pPr>
        <w:contextualSpacing/>
        <w:rPr>
          <w:rFonts w:ascii="Times New Roman" w:eastAsia="Times New Roman" w:hAnsi="Times New Roman"/>
        </w:rPr>
      </w:pPr>
      <w:r w:rsidRPr="005C62F1">
        <w:rPr>
          <w:rFonts w:ascii="Times New Roman" w:eastAsia="Times New Roman" w:hAnsi="Times New Roman"/>
        </w:rPr>
        <w:t xml:space="preserve">If the student </w:t>
      </w:r>
      <w:r w:rsidR="00FC5BBB" w:rsidRPr="005C62F1">
        <w:rPr>
          <w:rFonts w:ascii="Times New Roman" w:eastAsia="Times New Roman" w:hAnsi="Times New Roman"/>
        </w:rPr>
        <w:t>cannot</w:t>
      </w:r>
      <w:r w:rsidRPr="005C62F1">
        <w:rPr>
          <w:rFonts w:ascii="Times New Roman" w:eastAsia="Times New Roman" w:hAnsi="Times New Roman"/>
        </w:rPr>
        <w:t xml:space="preserve"> meet one of the six exceptions above</w:t>
      </w:r>
      <w:r w:rsidR="00D942D1">
        <w:rPr>
          <w:rFonts w:ascii="Times New Roman" w:eastAsia="Times New Roman" w:hAnsi="Times New Roman"/>
        </w:rPr>
        <w:t xml:space="preserve"> at move in or </w:t>
      </w:r>
      <w:proofErr w:type="spellStart"/>
      <w:r w:rsidR="00D942D1">
        <w:rPr>
          <w:rFonts w:ascii="Times New Roman" w:eastAsia="Times New Roman" w:hAnsi="Times New Roman"/>
        </w:rPr>
        <w:t>recert</w:t>
      </w:r>
      <w:r w:rsidR="0083605D">
        <w:rPr>
          <w:rFonts w:ascii="Times New Roman" w:eastAsia="Times New Roman" w:hAnsi="Times New Roman"/>
        </w:rPr>
        <w:t>ifcation</w:t>
      </w:r>
      <w:proofErr w:type="spellEnd"/>
      <w:r w:rsidRPr="005C62F1">
        <w:rPr>
          <w:rFonts w:ascii="Times New Roman" w:eastAsia="Times New Roman" w:hAnsi="Times New Roman"/>
        </w:rPr>
        <w:t>, they are not eligible to occupy a HOME unit.</w:t>
      </w:r>
    </w:p>
    <w:p w14:paraId="04517303" w14:textId="77777777" w:rsidR="00165299" w:rsidRPr="005C62F1" w:rsidRDefault="00165299" w:rsidP="00165299">
      <w:pPr>
        <w:ind w:left="1080" w:hanging="360"/>
        <w:contextualSpacing/>
        <w:rPr>
          <w:rFonts w:ascii="Calibri" w:eastAsia="Times New Roman" w:hAnsi="Calibri"/>
          <w:i/>
          <w:highlight w:val="yellow"/>
        </w:rPr>
      </w:pPr>
    </w:p>
    <w:p w14:paraId="43B5DF67" w14:textId="29513C61" w:rsidR="00DA3DDE" w:rsidRDefault="00DA3DDE" w:rsidP="00165299">
      <w:pPr>
        <w:pStyle w:val="Default"/>
        <w:rPr>
          <w:rFonts w:ascii="Times New Roman" w:hAnsi="Times New Roman" w:cs="Times New Roman"/>
          <w:highlight w:val="yellow"/>
        </w:rPr>
      </w:pPr>
    </w:p>
    <w:p w14:paraId="33485DCB" w14:textId="77777777" w:rsidR="00294E03" w:rsidRDefault="00294E03" w:rsidP="005D2574">
      <w:pPr>
        <w:contextualSpacing/>
        <w:rPr>
          <w:rFonts w:ascii="Times New Roman" w:eastAsia="Times New Roman" w:hAnsi="Times New Roman"/>
        </w:rPr>
      </w:pPr>
    </w:p>
    <w:p w14:paraId="7A42F362" w14:textId="77777777" w:rsidR="006C605E" w:rsidRDefault="006C605E" w:rsidP="005D2574">
      <w:pPr>
        <w:contextualSpacing/>
        <w:rPr>
          <w:rFonts w:ascii="Times New Roman" w:eastAsia="Times New Roman" w:hAnsi="Times New Roman"/>
          <w:b/>
          <w:caps/>
          <w:sz w:val="28"/>
          <w:szCs w:val="28"/>
          <w:u w:val="single"/>
        </w:rPr>
      </w:pPr>
      <w:r w:rsidRPr="00294E03">
        <w:rPr>
          <w:rFonts w:ascii="Times New Roman" w:eastAsia="Times New Roman" w:hAnsi="Times New Roman"/>
          <w:b/>
          <w:caps/>
          <w:sz w:val="28"/>
          <w:szCs w:val="28"/>
          <w:u w:val="single"/>
        </w:rPr>
        <w:t>Over Income</w:t>
      </w:r>
    </w:p>
    <w:p w14:paraId="757FF11B" w14:textId="77777777" w:rsidR="00294E03" w:rsidRPr="00294E03" w:rsidRDefault="00294E03" w:rsidP="005D2574">
      <w:pPr>
        <w:contextualSpacing/>
        <w:rPr>
          <w:rFonts w:ascii="Times New Roman" w:eastAsia="Times New Roman" w:hAnsi="Times New Roman"/>
          <w:b/>
          <w:caps/>
          <w:sz w:val="28"/>
          <w:szCs w:val="28"/>
          <w:u w:val="single"/>
        </w:rPr>
      </w:pPr>
    </w:p>
    <w:p w14:paraId="48519869" w14:textId="77777777" w:rsidR="00C94B48" w:rsidRDefault="00504500" w:rsidP="00504500">
      <w:pPr>
        <w:pStyle w:val="Default"/>
        <w:rPr>
          <w:rFonts w:ascii="Times New Roman" w:hAnsi="Times New Roman" w:cs="Times New Roman"/>
        </w:rPr>
      </w:pPr>
      <w:r w:rsidRPr="006C605E">
        <w:rPr>
          <w:rFonts w:ascii="Times New Roman" w:hAnsi="Times New Roman" w:cs="Times New Roman"/>
        </w:rPr>
        <w:t xml:space="preserve">When the tenant of a HOME unit becomes over-income, the unit and property are in temporary noncompliance with the HOME requirements. Temporary noncompliance is permissible </w:t>
      </w:r>
      <w:proofErr w:type="gramStart"/>
      <w:r w:rsidRPr="006C605E">
        <w:rPr>
          <w:rFonts w:ascii="Times New Roman" w:hAnsi="Times New Roman" w:cs="Times New Roman"/>
        </w:rPr>
        <w:t>as long as</w:t>
      </w:r>
      <w:proofErr w:type="gramEnd"/>
      <w:r w:rsidRPr="006C605E">
        <w:rPr>
          <w:rFonts w:ascii="Times New Roman" w:hAnsi="Times New Roman" w:cs="Times New Roman"/>
        </w:rPr>
        <w:t xml:space="preserve"> the owner/manager takes steps, at the next available opportunity, to restore the property’s compliance. These steps will vary, depending on if the property has fixed or floating HOME-assisted units. </w:t>
      </w:r>
    </w:p>
    <w:tbl>
      <w:tblPr>
        <w:tblW w:w="14027" w:type="dxa"/>
        <w:tblBorders>
          <w:top w:val="nil"/>
          <w:left w:val="nil"/>
          <w:bottom w:val="nil"/>
          <w:right w:val="nil"/>
        </w:tblBorders>
        <w:tblLayout w:type="fixed"/>
        <w:tblLook w:val="0000" w:firstRow="0" w:lastRow="0" w:firstColumn="0" w:lastColumn="0" w:noHBand="0" w:noVBand="0"/>
      </w:tblPr>
      <w:tblGrid>
        <w:gridCol w:w="9198"/>
        <w:gridCol w:w="460"/>
        <w:gridCol w:w="4369"/>
      </w:tblGrid>
      <w:tr w:rsidR="000E2A08" w:rsidRPr="000E2A08" w14:paraId="37ADC424" w14:textId="77777777" w:rsidTr="000E2A08">
        <w:trPr>
          <w:trHeight w:val="390"/>
        </w:trPr>
        <w:tc>
          <w:tcPr>
            <w:tcW w:w="9198" w:type="dxa"/>
          </w:tcPr>
          <w:p w14:paraId="7D50DADE" w14:textId="77777777" w:rsidR="000E2A08" w:rsidRPr="00F40F38" w:rsidRDefault="000E2A08" w:rsidP="000E2A08">
            <w:pPr>
              <w:autoSpaceDE w:val="0"/>
              <w:autoSpaceDN w:val="0"/>
              <w:adjustRightInd w:val="0"/>
              <w:rPr>
                <w:rFonts w:ascii="Times New Roman" w:hAnsi="Times New Roman"/>
                <w:b/>
                <w:color w:val="000000"/>
              </w:rPr>
            </w:pPr>
            <w:r w:rsidRPr="00F40F38">
              <w:rPr>
                <w:rFonts w:ascii="Times New Roman" w:hAnsi="Times New Roman"/>
                <w:b/>
                <w:color w:val="000000"/>
              </w:rPr>
              <w:t xml:space="preserve">The adjusted income method is used </w:t>
            </w:r>
            <w:r w:rsidRPr="00F40F38">
              <w:rPr>
                <w:rFonts w:ascii="Times New Roman" w:hAnsi="Times New Roman"/>
                <w:b/>
                <w:i/>
                <w:iCs/>
                <w:color w:val="000000"/>
              </w:rPr>
              <w:t xml:space="preserve">only </w:t>
            </w:r>
            <w:r w:rsidRPr="00F40F38">
              <w:rPr>
                <w:rFonts w:ascii="Times New Roman" w:hAnsi="Times New Roman"/>
                <w:b/>
                <w:color w:val="000000"/>
              </w:rPr>
              <w:t xml:space="preserve">for the purposes of determining rent.  It is </w:t>
            </w:r>
            <w:r w:rsidRPr="00F40F38">
              <w:rPr>
                <w:rFonts w:ascii="Times New Roman" w:hAnsi="Times New Roman"/>
                <w:b/>
                <w:i/>
                <w:iCs/>
                <w:color w:val="000000"/>
              </w:rPr>
              <w:t xml:space="preserve">never </w:t>
            </w:r>
            <w:r w:rsidRPr="00F40F38">
              <w:rPr>
                <w:rFonts w:ascii="Times New Roman" w:hAnsi="Times New Roman"/>
                <w:b/>
                <w:color w:val="000000"/>
              </w:rPr>
              <w:t xml:space="preserve">used for verifying a tenant’s annual income for purposes of establishing income-eligibility. </w:t>
            </w:r>
          </w:p>
          <w:p w14:paraId="21E977FA" w14:textId="77777777" w:rsidR="000E2A08" w:rsidRPr="000E2A08" w:rsidRDefault="000E2A08" w:rsidP="000E2A08">
            <w:pPr>
              <w:autoSpaceDE w:val="0"/>
              <w:autoSpaceDN w:val="0"/>
              <w:adjustRightInd w:val="0"/>
              <w:rPr>
                <w:rFonts w:ascii="Times New Roman" w:hAnsi="Times New Roman"/>
                <w:color w:val="000000"/>
              </w:rPr>
            </w:pPr>
          </w:p>
        </w:tc>
        <w:tc>
          <w:tcPr>
            <w:tcW w:w="4829" w:type="dxa"/>
            <w:gridSpan w:val="2"/>
          </w:tcPr>
          <w:p w14:paraId="14AC7915" w14:textId="77777777" w:rsidR="000E2A08" w:rsidRPr="000E2A08" w:rsidRDefault="000E2A08" w:rsidP="000E2A08">
            <w:pPr>
              <w:autoSpaceDE w:val="0"/>
              <w:autoSpaceDN w:val="0"/>
              <w:adjustRightInd w:val="0"/>
              <w:rPr>
                <w:rFonts w:ascii="Times New Roman" w:hAnsi="Times New Roman"/>
                <w:color w:val="000000"/>
              </w:rPr>
            </w:pPr>
          </w:p>
        </w:tc>
      </w:tr>
      <w:tr w:rsidR="000E2A08" w:rsidRPr="000E2A08" w14:paraId="6A768BA9" w14:textId="77777777" w:rsidTr="000E2A08">
        <w:trPr>
          <w:trHeight w:val="354"/>
        </w:trPr>
        <w:tc>
          <w:tcPr>
            <w:tcW w:w="9198" w:type="dxa"/>
          </w:tcPr>
          <w:p w14:paraId="204A64AF" w14:textId="77777777" w:rsidR="000E2A08" w:rsidRDefault="000E2A08" w:rsidP="000E2A08">
            <w:pPr>
              <w:autoSpaceDE w:val="0"/>
              <w:autoSpaceDN w:val="0"/>
              <w:adjustRightInd w:val="0"/>
              <w:rPr>
                <w:rFonts w:ascii="Times New Roman" w:hAnsi="Times New Roman"/>
                <w:color w:val="000000"/>
              </w:rPr>
            </w:pPr>
            <w:r w:rsidRPr="000E2A08">
              <w:rPr>
                <w:rFonts w:ascii="Times New Roman" w:hAnsi="Times New Roman"/>
                <w:color w:val="000000"/>
              </w:rPr>
              <w:t xml:space="preserve">Adjusted household income is determined by subtracting any of the following five deductions, or allowances, from a household’s annual gross income. </w:t>
            </w:r>
          </w:p>
          <w:p w14:paraId="61054B9D" w14:textId="77777777" w:rsidR="000E2A08" w:rsidRPr="000E2A08" w:rsidRDefault="000E2A08" w:rsidP="000E2A08">
            <w:pPr>
              <w:autoSpaceDE w:val="0"/>
              <w:autoSpaceDN w:val="0"/>
              <w:adjustRightInd w:val="0"/>
              <w:rPr>
                <w:rFonts w:ascii="Times New Roman" w:hAnsi="Times New Roman"/>
                <w:color w:val="000000"/>
              </w:rPr>
            </w:pPr>
          </w:p>
        </w:tc>
        <w:tc>
          <w:tcPr>
            <w:tcW w:w="4829" w:type="dxa"/>
            <w:gridSpan w:val="2"/>
          </w:tcPr>
          <w:p w14:paraId="2332AF29" w14:textId="77777777" w:rsidR="000E2A08" w:rsidRPr="000E2A08" w:rsidRDefault="000E2A08" w:rsidP="000E2A08">
            <w:pPr>
              <w:autoSpaceDE w:val="0"/>
              <w:autoSpaceDN w:val="0"/>
              <w:adjustRightInd w:val="0"/>
              <w:rPr>
                <w:rFonts w:ascii="Times New Roman" w:hAnsi="Times New Roman"/>
                <w:color w:val="000000"/>
              </w:rPr>
            </w:pPr>
          </w:p>
        </w:tc>
      </w:tr>
      <w:tr w:rsidR="000E2A08" w:rsidRPr="000E2A08" w14:paraId="58402926" w14:textId="77777777" w:rsidTr="002848C5">
        <w:trPr>
          <w:gridAfter w:val="1"/>
          <w:wAfter w:w="4369" w:type="dxa"/>
          <w:trHeight w:val="1170"/>
        </w:trPr>
        <w:tc>
          <w:tcPr>
            <w:tcW w:w="9658" w:type="dxa"/>
            <w:gridSpan w:val="2"/>
          </w:tcPr>
          <w:p w14:paraId="60D8D571" w14:textId="77777777" w:rsidR="000E2A08" w:rsidRPr="000E2A08" w:rsidRDefault="000E2A08" w:rsidP="000E2A08">
            <w:pPr>
              <w:autoSpaceDE w:val="0"/>
              <w:autoSpaceDN w:val="0"/>
              <w:adjustRightInd w:val="0"/>
              <w:rPr>
                <w:rFonts w:ascii="Times New Roman" w:hAnsi="Times New Roman"/>
                <w:color w:val="000000"/>
              </w:rPr>
            </w:pPr>
            <w:r w:rsidRPr="000E2A08">
              <w:rPr>
                <w:rFonts w:ascii="Times New Roman" w:hAnsi="Times New Roman"/>
                <w:color w:val="000000"/>
              </w:rPr>
              <w:t xml:space="preserve">• </w:t>
            </w:r>
            <w:r w:rsidRPr="000E2A08">
              <w:rPr>
                <w:rFonts w:ascii="Times New Roman" w:hAnsi="Times New Roman"/>
                <w:b/>
                <w:bCs/>
                <w:color w:val="000000"/>
              </w:rPr>
              <w:t xml:space="preserve">Dependent Deduction. </w:t>
            </w:r>
            <w:r w:rsidRPr="000E2A08">
              <w:rPr>
                <w:rFonts w:ascii="Times New Roman" w:hAnsi="Times New Roman"/>
                <w:color w:val="000000"/>
              </w:rPr>
              <w:t>$480 for each dependent. This includes any of the following family members who are not the head of household</w:t>
            </w:r>
            <w:r>
              <w:rPr>
                <w:rFonts w:ascii="Times New Roman" w:hAnsi="Times New Roman"/>
                <w:color w:val="000000"/>
              </w:rPr>
              <w:t>,</w:t>
            </w:r>
            <w:r w:rsidR="00FC5BBB">
              <w:rPr>
                <w:rFonts w:ascii="Times New Roman" w:hAnsi="Times New Roman"/>
                <w:color w:val="000000"/>
              </w:rPr>
              <w:t xml:space="preserve"> </w:t>
            </w:r>
            <w:r>
              <w:rPr>
                <w:rFonts w:ascii="Times New Roman" w:hAnsi="Times New Roman"/>
                <w:color w:val="000000"/>
              </w:rPr>
              <w:t>co-head</w:t>
            </w:r>
            <w:r w:rsidRPr="000E2A08">
              <w:rPr>
                <w:rFonts w:ascii="Times New Roman" w:hAnsi="Times New Roman"/>
                <w:color w:val="000000"/>
              </w:rPr>
              <w:t xml:space="preserve"> or spouse: persons under 18, disabled family members, or full-time </w:t>
            </w:r>
            <w:proofErr w:type="gramStart"/>
            <w:r w:rsidRPr="000E2A08">
              <w:rPr>
                <w:rFonts w:ascii="Times New Roman" w:hAnsi="Times New Roman"/>
                <w:color w:val="000000"/>
              </w:rPr>
              <w:t>students;</w:t>
            </w:r>
            <w:proofErr w:type="gramEnd"/>
            <w:r w:rsidRPr="000E2A08">
              <w:rPr>
                <w:rFonts w:ascii="Times New Roman" w:hAnsi="Times New Roman"/>
                <w:color w:val="000000"/>
              </w:rPr>
              <w:t xml:space="preserve"> </w:t>
            </w:r>
          </w:p>
          <w:p w14:paraId="79814456" w14:textId="77777777" w:rsidR="000E2A08" w:rsidRPr="000E2A08" w:rsidRDefault="000E2A08" w:rsidP="000E2A08">
            <w:pPr>
              <w:autoSpaceDE w:val="0"/>
              <w:autoSpaceDN w:val="0"/>
              <w:adjustRightInd w:val="0"/>
              <w:rPr>
                <w:rFonts w:ascii="Times New Roman" w:hAnsi="Times New Roman"/>
                <w:color w:val="000000"/>
              </w:rPr>
            </w:pPr>
            <w:r w:rsidRPr="000E2A08">
              <w:rPr>
                <w:rFonts w:ascii="Times New Roman" w:hAnsi="Times New Roman"/>
                <w:color w:val="000000"/>
              </w:rPr>
              <w:t xml:space="preserve">• </w:t>
            </w:r>
            <w:r w:rsidRPr="000E2A08">
              <w:rPr>
                <w:rFonts w:ascii="Times New Roman" w:hAnsi="Times New Roman"/>
                <w:b/>
                <w:bCs/>
                <w:color w:val="000000"/>
              </w:rPr>
              <w:t xml:space="preserve">Child Care Expenses Deduction. </w:t>
            </w:r>
            <w:r w:rsidRPr="000E2A08">
              <w:rPr>
                <w:rFonts w:ascii="Times New Roman" w:hAnsi="Times New Roman"/>
                <w:color w:val="000000"/>
              </w:rPr>
              <w:t xml:space="preserve">Reasonable </w:t>
            </w:r>
            <w:proofErr w:type="gramStart"/>
            <w:r w:rsidRPr="000E2A08">
              <w:rPr>
                <w:rFonts w:ascii="Times New Roman" w:hAnsi="Times New Roman"/>
                <w:color w:val="000000"/>
              </w:rPr>
              <w:t>child care</w:t>
            </w:r>
            <w:proofErr w:type="gramEnd"/>
            <w:r w:rsidRPr="000E2A08">
              <w:rPr>
                <w:rFonts w:ascii="Times New Roman" w:hAnsi="Times New Roman"/>
                <w:color w:val="000000"/>
              </w:rPr>
              <w:t xml:space="preserve"> expenses for children 12 and under during the period for which annual income is computed that enable a family member to work or go to school, if no adult is available in the household to provide child </w:t>
            </w:r>
            <w:proofErr w:type="gramStart"/>
            <w:r w:rsidRPr="000E2A08">
              <w:rPr>
                <w:rFonts w:ascii="Times New Roman" w:hAnsi="Times New Roman"/>
                <w:color w:val="000000"/>
              </w:rPr>
              <w:t>care;</w:t>
            </w:r>
            <w:proofErr w:type="gramEnd"/>
            <w:r w:rsidRPr="000E2A08">
              <w:rPr>
                <w:rFonts w:ascii="Times New Roman" w:hAnsi="Times New Roman"/>
                <w:color w:val="000000"/>
              </w:rPr>
              <w:t xml:space="preserve"> </w:t>
            </w:r>
          </w:p>
          <w:p w14:paraId="6F2793D8" w14:textId="77777777" w:rsidR="000E2A08" w:rsidRPr="000E2A08" w:rsidRDefault="000E2A08" w:rsidP="000E2A08">
            <w:pPr>
              <w:autoSpaceDE w:val="0"/>
              <w:autoSpaceDN w:val="0"/>
              <w:adjustRightInd w:val="0"/>
              <w:rPr>
                <w:rFonts w:ascii="Times New Roman" w:hAnsi="Times New Roman"/>
                <w:color w:val="000000"/>
              </w:rPr>
            </w:pPr>
            <w:r w:rsidRPr="000E2A08">
              <w:rPr>
                <w:rFonts w:ascii="Times New Roman" w:hAnsi="Times New Roman"/>
                <w:color w:val="000000"/>
              </w:rPr>
              <w:t xml:space="preserve">• </w:t>
            </w:r>
            <w:r w:rsidRPr="000E2A08">
              <w:rPr>
                <w:rFonts w:ascii="Times New Roman" w:hAnsi="Times New Roman"/>
                <w:b/>
                <w:bCs/>
                <w:color w:val="000000"/>
              </w:rPr>
              <w:t xml:space="preserve">Medical Expenses Deduction. </w:t>
            </w:r>
            <w:r w:rsidRPr="000E2A08">
              <w:rPr>
                <w:rFonts w:ascii="Times New Roman" w:hAnsi="Times New Roman"/>
                <w:color w:val="000000"/>
              </w:rPr>
              <w:t>For elderly</w:t>
            </w:r>
            <w:r>
              <w:rPr>
                <w:rFonts w:ascii="Times New Roman" w:hAnsi="Times New Roman"/>
                <w:color w:val="000000"/>
              </w:rPr>
              <w:t xml:space="preserve"> and disabled</w:t>
            </w:r>
            <w:r w:rsidRPr="000E2A08">
              <w:rPr>
                <w:rFonts w:ascii="Times New Roman" w:hAnsi="Times New Roman"/>
                <w:color w:val="000000"/>
              </w:rPr>
              <w:t xml:space="preserve"> households only, medical expenses, including medical insurance premiums, </w:t>
            </w:r>
            <w:proofErr w:type="gramStart"/>
            <w:r w:rsidRPr="000E2A08">
              <w:rPr>
                <w:rFonts w:ascii="Times New Roman" w:hAnsi="Times New Roman"/>
                <w:color w:val="000000"/>
              </w:rPr>
              <w:t>in excess of</w:t>
            </w:r>
            <w:proofErr w:type="gramEnd"/>
            <w:r w:rsidRPr="000E2A08">
              <w:rPr>
                <w:rFonts w:ascii="Times New Roman" w:hAnsi="Times New Roman"/>
                <w:color w:val="000000"/>
              </w:rPr>
              <w:t xml:space="preserve"> three percent of annual income that are </w:t>
            </w:r>
            <w:r w:rsidRPr="000E2A08">
              <w:rPr>
                <w:rFonts w:ascii="Times New Roman" w:hAnsi="Times New Roman"/>
                <w:color w:val="000000"/>
              </w:rPr>
              <w:lastRenderedPageBreak/>
              <w:t>anticipated during the period for which annual income is computed and that are not covered by insurance</w:t>
            </w:r>
            <w:r>
              <w:rPr>
                <w:rFonts w:ascii="Times New Roman" w:hAnsi="Times New Roman"/>
                <w:color w:val="000000"/>
              </w:rPr>
              <w:t xml:space="preserve">.  This is also allowed for a disabled household with no disability assistance </w:t>
            </w:r>
            <w:proofErr w:type="gramStart"/>
            <w:r>
              <w:rPr>
                <w:rFonts w:ascii="Times New Roman" w:hAnsi="Times New Roman"/>
                <w:color w:val="000000"/>
              </w:rPr>
              <w:t>expenses</w:t>
            </w:r>
            <w:r w:rsidRPr="000E2A08">
              <w:rPr>
                <w:rFonts w:ascii="Times New Roman" w:hAnsi="Times New Roman"/>
                <w:color w:val="000000"/>
              </w:rPr>
              <w:t>;</w:t>
            </w:r>
            <w:proofErr w:type="gramEnd"/>
            <w:r w:rsidRPr="000E2A08">
              <w:rPr>
                <w:rFonts w:ascii="Times New Roman" w:hAnsi="Times New Roman"/>
                <w:color w:val="000000"/>
              </w:rPr>
              <w:t xml:space="preserve"> </w:t>
            </w:r>
          </w:p>
          <w:p w14:paraId="5C5FC85E" w14:textId="77777777" w:rsidR="000E2A08" w:rsidRPr="000E2A08" w:rsidRDefault="000E2A08" w:rsidP="000E2A08">
            <w:pPr>
              <w:autoSpaceDE w:val="0"/>
              <w:autoSpaceDN w:val="0"/>
              <w:adjustRightInd w:val="0"/>
              <w:rPr>
                <w:rFonts w:ascii="Times New Roman" w:hAnsi="Times New Roman"/>
                <w:color w:val="000000"/>
              </w:rPr>
            </w:pPr>
            <w:r w:rsidRPr="000E2A08">
              <w:rPr>
                <w:rFonts w:ascii="Times New Roman" w:hAnsi="Times New Roman"/>
                <w:color w:val="000000"/>
              </w:rPr>
              <w:t xml:space="preserve">• </w:t>
            </w:r>
            <w:r w:rsidRPr="000E2A08">
              <w:rPr>
                <w:rFonts w:ascii="Times New Roman" w:hAnsi="Times New Roman"/>
                <w:b/>
                <w:bCs/>
                <w:color w:val="000000"/>
              </w:rPr>
              <w:t xml:space="preserve">Disability Assistance Expenses Deduction. </w:t>
            </w:r>
            <w:r w:rsidRPr="000E2A08">
              <w:rPr>
                <w:rFonts w:ascii="Times New Roman" w:hAnsi="Times New Roman"/>
                <w:color w:val="000000"/>
              </w:rPr>
              <w:t xml:space="preserve">Reasonable expenses </w:t>
            </w:r>
            <w:proofErr w:type="gramStart"/>
            <w:r w:rsidRPr="000E2A08">
              <w:rPr>
                <w:rFonts w:ascii="Times New Roman" w:hAnsi="Times New Roman"/>
                <w:color w:val="000000"/>
              </w:rPr>
              <w:t>in excess of</w:t>
            </w:r>
            <w:proofErr w:type="gramEnd"/>
            <w:r w:rsidRPr="000E2A08">
              <w:rPr>
                <w:rFonts w:ascii="Times New Roman" w:hAnsi="Times New Roman"/>
                <w:color w:val="000000"/>
              </w:rPr>
              <w:t xml:space="preserve"> three percent of annual income for the apparatus and care of a disabled family member that enable that person or another person to work that are anticipated during the period for which annual income is computed; and </w:t>
            </w:r>
          </w:p>
          <w:p w14:paraId="6196A493" w14:textId="77777777" w:rsidR="000E2A08" w:rsidRDefault="000E2A08" w:rsidP="000E2A08">
            <w:pPr>
              <w:autoSpaceDE w:val="0"/>
              <w:autoSpaceDN w:val="0"/>
              <w:adjustRightInd w:val="0"/>
              <w:rPr>
                <w:rFonts w:ascii="Times New Roman" w:hAnsi="Times New Roman"/>
                <w:color w:val="000000"/>
              </w:rPr>
            </w:pPr>
            <w:r w:rsidRPr="000E2A08">
              <w:rPr>
                <w:rFonts w:ascii="Times New Roman" w:hAnsi="Times New Roman"/>
                <w:color w:val="000000"/>
              </w:rPr>
              <w:t xml:space="preserve">• </w:t>
            </w:r>
            <w:r w:rsidRPr="000E2A08">
              <w:rPr>
                <w:rFonts w:ascii="Times New Roman" w:hAnsi="Times New Roman"/>
                <w:b/>
                <w:bCs/>
                <w:color w:val="000000"/>
              </w:rPr>
              <w:t xml:space="preserve">Elderly or Disabled Household Deduction. </w:t>
            </w:r>
            <w:r w:rsidRPr="000E2A08">
              <w:rPr>
                <w:rFonts w:ascii="Times New Roman" w:hAnsi="Times New Roman"/>
                <w:color w:val="000000"/>
              </w:rPr>
              <w:t xml:space="preserve">$400 for any elderly family. An elderly family is one where the head of household or </w:t>
            </w:r>
            <w:r>
              <w:rPr>
                <w:rFonts w:ascii="Times New Roman" w:hAnsi="Times New Roman"/>
                <w:color w:val="000000"/>
              </w:rPr>
              <w:t>spouse is 62 or older or disabled.</w:t>
            </w:r>
          </w:p>
          <w:p w14:paraId="6B3480DA" w14:textId="77777777" w:rsidR="002848C5" w:rsidRPr="000E2A08" w:rsidRDefault="002848C5" w:rsidP="000E2A08">
            <w:pPr>
              <w:autoSpaceDE w:val="0"/>
              <w:autoSpaceDN w:val="0"/>
              <w:adjustRightInd w:val="0"/>
              <w:rPr>
                <w:rFonts w:ascii="Times New Roman" w:hAnsi="Times New Roman"/>
                <w:color w:val="000000"/>
              </w:rPr>
            </w:pPr>
          </w:p>
        </w:tc>
      </w:tr>
    </w:tbl>
    <w:p w14:paraId="731D651C" w14:textId="77777777" w:rsidR="00FA3F07" w:rsidRDefault="00FA3F07" w:rsidP="00504500">
      <w:pPr>
        <w:pStyle w:val="Default"/>
        <w:rPr>
          <w:rFonts w:ascii="Times New Roman" w:hAnsi="Times New Roman" w:cs="Times New Roman"/>
        </w:rPr>
      </w:pPr>
    </w:p>
    <w:p w14:paraId="49BCC866" w14:textId="77777777" w:rsidR="00504500" w:rsidRDefault="00504500" w:rsidP="00504500">
      <w:pPr>
        <w:pStyle w:val="Default"/>
        <w:rPr>
          <w:rFonts w:ascii="Times New Roman" w:hAnsi="Times New Roman" w:cs="Times New Roman"/>
        </w:rPr>
      </w:pPr>
      <w:r w:rsidRPr="00FA3F07">
        <w:rPr>
          <w:rFonts w:ascii="Times New Roman" w:hAnsi="Times New Roman" w:cs="Times New Roman"/>
          <w:b/>
        </w:rPr>
        <w:t>Note</w:t>
      </w:r>
      <w:r w:rsidR="00936846">
        <w:rPr>
          <w:rFonts w:ascii="Times New Roman" w:hAnsi="Times New Roman" w:cs="Times New Roman"/>
        </w:rPr>
        <w:t>:</w:t>
      </w:r>
      <w:r w:rsidRPr="006C605E">
        <w:rPr>
          <w:rFonts w:ascii="Times New Roman" w:hAnsi="Times New Roman" w:cs="Times New Roman"/>
        </w:rPr>
        <w:t xml:space="preserve"> the owner/manager cannot terminate or fail to renew the tenant household’s lease because the household is over-income,</w:t>
      </w:r>
      <w:r w:rsidR="00936846">
        <w:rPr>
          <w:rFonts w:ascii="Times New Roman" w:hAnsi="Times New Roman" w:cs="Times New Roman"/>
        </w:rPr>
        <w:t xml:space="preserve"> however</w:t>
      </w:r>
      <w:r w:rsidRPr="006C605E">
        <w:rPr>
          <w:rFonts w:ascii="Times New Roman" w:hAnsi="Times New Roman" w:cs="Times New Roman"/>
        </w:rPr>
        <w:t xml:space="preserve"> the household’s rent </w:t>
      </w:r>
      <w:r w:rsidRPr="00936846">
        <w:rPr>
          <w:rFonts w:ascii="Times New Roman" w:hAnsi="Times New Roman" w:cs="Times New Roman"/>
          <w:b/>
          <w:u w:val="single"/>
        </w:rPr>
        <w:t>must</w:t>
      </w:r>
      <w:r w:rsidRPr="006C605E">
        <w:rPr>
          <w:rFonts w:ascii="Times New Roman" w:hAnsi="Times New Roman" w:cs="Times New Roman"/>
        </w:rPr>
        <w:t xml:space="preserve"> be adjusted. Over–income tenants are protected by the terms of their leases; rent changes go into effect only when the lease permits. </w:t>
      </w:r>
    </w:p>
    <w:p w14:paraId="6A60DA2D" w14:textId="77777777" w:rsidR="00B22B93" w:rsidRDefault="00B22B93" w:rsidP="00504500">
      <w:pPr>
        <w:pStyle w:val="Default"/>
        <w:rPr>
          <w:rFonts w:ascii="Times New Roman" w:hAnsi="Times New Roman" w:cs="Times New Roman"/>
        </w:rPr>
      </w:pPr>
    </w:p>
    <w:p w14:paraId="7A47B5ED" w14:textId="77777777" w:rsidR="00BE2218" w:rsidRDefault="00BE2218" w:rsidP="00504500">
      <w:pPr>
        <w:pStyle w:val="Default"/>
        <w:rPr>
          <w:rFonts w:ascii="Times New Roman" w:hAnsi="Times New Roman" w:cs="Times New Roman"/>
          <w:b/>
          <w:caps/>
          <w:sz w:val="28"/>
          <w:szCs w:val="28"/>
          <w:u w:val="single"/>
        </w:rPr>
      </w:pPr>
    </w:p>
    <w:p w14:paraId="2C1B47ED" w14:textId="77777777" w:rsidR="006B6051" w:rsidRPr="00936846" w:rsidRDefault="006B6051" w:rsidP="00504500">
      <w:pPr>
        <w:pStyle w:val="Default"/>
        <w:rPr>
          <w:rFonts w:ascii="Times New Roman" w:hAnsi="Times New Roman" w:cs="Times New Roman"/>
          <w:b/>
          <w:caps/>
          <w:sz w:val="28"/>
          <w:szCs w:val="28"/>
          <w:u w:val="single"/>
        </w:rPr>
      </w:pPr>
      <w:r w:rsidRPr="00936846">
        <w:rPr>
          <w:rFonts w:ascii="Times New Roman" w:hAnsi="Times New Roman" w:cs="Times New Roman"/>
          <w:b/>
          <w:caps/>
          <w:sz w:val="28"/>
          <w:szCs w:val="28"/>
          <w:u w:val="single"/>
        </w:rPr>
        <w:t>Over Income in Fixed HOME Units</w:t>
      </w:r>
    </w:p>
    <w:p w14:paraId="2DA30845" w14:textId="77777777" w:rsidR="001B68F3" w:rsidRDefault="001B68F3" w:rsidP="006B6051">
      <w:pPr>
        <w:pStyle w:val="Default"/>
        <w:rPr>
          <w:rFonts w:ascii="Times New Roman" w:hAnsi="Times New Roman" w:cs="Times New Roman"/>
        </w:rPr>
      </w:pPr>
    </w:p>
    <w:p w14:paraId="6281093E" w14:textId="77777777" w:rsidR="006B6051" w:rsidRDefault="006B6051" w:rsidP="006B6051">
      <w:pPr>
        <w:pStyle w:val="Default"/>
        <w:rPr>
          <w:rFonts w:ascii="Times New Roman" w:hAnsi="Times New Roman" w:cs="Times New Roman"/>
        </w:rPr>
      </w:pPr>
      <w:r w:rsidRPr="00FA3F07">
        <w:rPr>
          <w:rFonts w:ascii="Times New Roman" w:hAnsi="Times New Roman" w:cs="Times New Roman"/>
        </w:rPr>
        <w:t xml:space="preserve">When an owner/manager conducts the annual income recertification and finds that a household’s income has increased above the HOME income limits, the steps that it takes to restore compliance depend on whether the over-income tenant occupies a High HOME Rent unit or a Low HOME Rent unit </w:t>
      </w:r>
    </w:p>
    <w:p w14:paraId="0B4C88FC" w14:textId="77777777" w:rsidR="00936846" w:rsidRPr="00FA3F07" w:rsidRDefault="00936846" w:rsidP="006B6051">
      <w:pPr>
        <w:pStyle w:val="Default"/>
        <w:rPr>
          <w:rFonts w:ascii="Times New Roman" w:hAnsi="Times New Roman" w:cs="Times New Roman"/>
        </w:rPr>
      </w:pPr>
    </w:p>
    <w:p w14:paraId="122FEFE2" w14:textId="77777777" w:rsidR="006B6051" w:rsidRDefault="006B6051" w:rsidP="006B6051">
      <w:pPr>
        <w:pStyle w:val="Default"/>
        <w:rPr>
          <w:sz w:val="22"/>
          <w:szCs w:val="22"/>
        </w:rPr>
      </w:pPr>
    </w:p>
    <w:p w14:paraId="54127DC1" w14:textId="77777777" w:rsidR="006B6051" w:rsidRPr="0005126D" w:rsidRDefault="006B6051" w:rsidP="006B6051">
      <w:pPr>
        <w:pStyle w:val="Default"/>
        <w:rPr>
          <w:rFonts w:ascii="Times New Roman" w:hAnsi="Times New Roman" w:cs="Times New Roman"/>
        </w:rPr>
      </w:pPr>
      <w:r w:rsidRPr="0005126D">
        <w:rPr>
          <w:rFonts w:ascii="Times New Roman" w:hAnsi="Times New Roman" w:cs="Times New Roman"/>
          <w:b/>
          <w:bCs/>
        </w:rPr>
        <w:t xml:space="preserve">The over-income household occupies a High HOME Rent unit. </w:t>
      </w:r>
    </w:p>
    <w:p w14:paraId="646F27FB" w14:textId="77777777" w:rsidR="006B6051" w:rsidRPr="00FA3F07" w:rsidRDefault="006B6051" w:rsidP="006B6051">
      <w:pPr>
        <w:pStyle w:val="Default"/>
        <w:rPr>
          <w:rFonts w:ascii="Times New Roman" w:hAnsi="Times New Roman" w:cs="Times New Roman"/>
        </w:rPr>
      </w:pPr>
      <w:r w:rsidRPr="00FA3F07">
        <w:rPr>
          <w:rFonts w:ascii="Times New Roman" w:hAnsi="Times New Roman" w:cs="Times New Roman"/>
        </w:rPr>
        <w:t xml:space="preserve">The property is temporarily out of compliance until the unit is vacated and can be rented to another low-income tenant household. </w:t>
      </w:r>
    </w:p>
    <w:p w14:paraId="175DC458" w14:textId="77777777" w:rsidR="006B6051" w:rsidRPr="00FA3F07" w:rsidRDefault="006B6051" w:rsidP="006B6051">
      <w:pPr>
        <w:pStyle w:val="Default"/>
        <w:rPr>
          <w:rFonts w:ascii="Times New Roman" w:hAnsi="Times New Roman" w:cs="Times New Roman"/>
        </w:rPr>
      </w:pPr>
      <w:r w:rsidRPr="00FA3F07">
        <w:rPr>
          <w:rFonts w:ascii="Times New Roman" w:hAnsi="Times New Roman" w:cs="Times New Roman"/>
        </w:rPr>
        <w:t xml:space="preserve">The owner/manager </w:t>
      </w:r>
      <w:r w:rsidRPr="00FA3F07">
        <w:rPr>
          <w:rFonts w:ascii="Times New Roman" w:hAnsi="Times New Roman" w:cs="Times New Roman"/>
          <w:i/>
          <w:iCs/>
        </w:rPr>
        <w:t xml:space="preserve">must </w:t>
      </w:r>
      <w:r w:rsidRPr="00FA3F07">
        <w:rPr>
          <w:rFonts w:ascii="Times New Roman" w:hAnsi="Times New Roman" w:cs="Times New Roman"/>
        </w:rPr>
        <w:t xml:space="preserve">raise the over-income household’s rent as soon as the lease permits, in accordance with the terms of the lease. The rent for the over-income tenant must be adjusted such that the tenant pays the lesser of: </w:t>
      </w:r>
    </w:p>
    <w:p w14:paraId="034216A0" w14:textId="77777777" w:rsidR="006B6051" w:rsidRPr="00FA3F07" w:rsidRDefault="006B6051" w:rsidP="006B6051">
      <w:pPr>
        <w:pStyle w:val="Default"/>
        <w:rPr>
          <w:rFonts w:ascii="Times New Roman" w:hAnsi="Times New Roman" w:cs="Times New Roman"/>
        </w:rPr>
      </w:pPr>
      <w:r w:rsidRPr="00FA3F07">
        <w:rPr>
          <w:rFonts w:ascii="Times New Roman" w:hAnsi="Times New Roman" w:cs="Times New Roman"/>
        </w:rPr>
        <w:t xml:space="preserve">• The rent amount payable under state or local law; or </w:t>
      </w:r>
    </w:p>
    <w:p w14:paraId="196AA383" w14:textId="77777777" w:rsidR="006B6051" w:rsidRPr="00FA3F07" w:rsidRDefault="006B6051" w:rsidP="006B6051">
      <w:pPr>
        <w:pStyle w:val="Default"/>
        <w:rPr>
          <w:rFonts w:ascii="Times New Roman" w:hAnsi="Times New Roman" w:cs="Times New Roman"/>
        </w:rPr>
      </w:pPr>
      <w:r w:rsidRPr="00FA3F07">
        <w:rPr>
          <w:rFonts w:ascii="Times New Roman" w:hAnsi="Times New Roman" w:cs="Times New Roman"/>
        </w:rPr>
        <w:t xml:space="preserve">• 30 percent of the tenant’s monthly adjusted family income. </w:t>
      </w:r>
    </w:p>
    <w:p w14:paraId="2B0F9297" w14:textId="77777777" w:rsidR="006B6051" w:rsidRPr="00FA3F07" w:rsidRDefault="006B6051" w:rsidP="006B6051">
      <w:pPr>
        <w:pStyle w:val="Default"/>
        <w:rPr>
          <w:rFonts w:ascii="Times New Roman" w:hAnsi="Times New Roman" w:cs="Times New Roman"/>
        </w:rPr>
      </w:pPr>
      <w:r w:rsidRPr="00FA3F07">
        <w:rPr>
          <w:rFonts w:ascii="Times New Roman" w:hAnsi="Times New Roman" w:cs="Times New Roman"/>
        </w:rPr>
        <w:t xml:space="preserve">• If the unit is a LIHTC unit, the tenant must pay the rent dictated by the tax credit program. </w:t>
      </w:r>
    </w:p>
    <w:p w14:paraId="0F77659A" w14:textId="77777777" w:rsidR="006B6051" w:rsidRDefault="006B6051" w:rsidP="006B6051">
      <w:pPr>
        <w:pStyle w:val="Default"/>
        <w:rPr>
          <w:sz w:val="22"/>
          <w:szCs w:val="22"/>
        </w:rPr>
      </w:pPr>
    </w:p>
    <w:p w14:paraId="72818801" w14:textId="77777777" w:rsidR="006B6051" w:rsidRPr="00FA3F07" w:rsidRDefault="006B6051" w:rsidP="006B6051">
      <w:pPr>
        <w:pStyle w:val="Default"/>
        <w:rPr>
          <w:rFonts w:ascii="Times New Roman" w:hAnsi="Times New Roman" w:cs="Times New Roman"/>
        </w:rPr>
      </w:pPr>
      <w:r w:rsidRPr="00FA3F07">
        <w:rPr>
          <w:rFonts w:ascii="Times New Roman" w:hAnsi="Times New Roman" w:cs="Times New Roman"/>
        </w:rPr>
        <w:t xml:space="preserve">This new rent is set </w:t>
      </w:r>
      <w:r w:rsidRPr="00936846">
        <w:rPr>
          <w:rFonts w:ascii="Times New Roman" w:hAnsi="Times New Roman" w:cs="Times New Roman"/>
        </w:rPr>
        <w:t xml:space="preserve">irrespective </w:t>
      </w:r>
      <w:r w:rsidRPr="00FA3F07">
        <w:rPr>
          <w:rFonts w:ascii="Times New Roman" w:hAnsi="Times New Roman" w:cs="Times New Roman"/>
        </w:rPr>
        <w:t xml:space="preserve">of market rents in the neighborhood. </w:t>
      </w:r>
    </w:p>
    <w:p w14:paraId="6E4B7E01" w14:textId="77777777" w:rsidR="006B6051" w:rsidRDefault="006B6051" w:rsidP="006B6051">
      <w:pPr>
        <w:pStyle w:val="Default"/>
        <w:rPr>
          <w:sz w:val="22"/>
          <w:szCs w:val="22"/>
        </w:rPr>
      </w:pPr>
      <w:r w:rsidRPr="00FA3F07">
        <w:rPr>
          <w:rFonts w:ascii="Times New Roman" w:hAnsi="Times New Roman" w:cs="Times New Roman"/>
        </w:rPr>
        <w:t xml:space="preserve">The owner/manager cannot terminate the lease based on the household’s increased income. </w:t>
      </w:r>
    </w:p>
    <w:p w14:paraId="612DDF14" w14:textId="77777777" w:rsidR="006B6051" w:rsidRDefault="006B6051" w:rsidP="006B6051">
      <w:pPr>
        <w:pStyle w:val="Default"/>
        <w:rPr>
          <w:sz w:val="22"/>
          <w:szCs w:val="22"/>
        </w:rPr>
      </w:pPr>
    </w:p>
    <w:tbl>
      <w:tblPr>
        <w:tblW w:w="9862" w:type="dxa"/>
        <w:tblBorders>
          <w:top w:val="nil"/>
          <w:left w:val="nil"/>
          <w:bottom w:val="nil"/>
          <w:right w:val="nil"/>
        </w:tblBorders>
        <w:tblLayout w:type="fixed"/>
        <w:tblLook w:val="0000" w:firstRow="0" w:lastRow="0" w:firstColumn="0" w:lastColumn="0" w:noHBand="0" w:noVBand="0"/>
      </w:tblPr>
      <w:tblGrid>
        <w:gridCol w:w="9862"/>
      </w:tblGrid>
      <w:tr w:rsidR="006B6051" w14:paraId="767B7D01" w14:textId="77777777" w:rsidTr="00EC28A9">
        <w:trPr>
          <w:trHeight w:val="2798"/>
        </w:trPr>
        <w:tc>
          <w:tcPr>
            <w:tcW w:w="9862" w:type="dxa"/>
          </w:tcPr>
          <w:p w14:paraId="37D3DFB4" w14:textId="77777777" w:rsidR="006B6051" w:rsidRPr="0005126D" w:rsidRDefault="006B6051">
            <w:pPr>
              <w:pStyle w:val="Default"/>
              <w:rPr>
                <w:rFonts w:ascii="Times New Roman" w:hAnsi="Times New Roman" w:cs="Times New Roman"/>
              </w:rPr>
            </w:pPr>
            <w:r w:rsidRPr="0005126D">
              <w:rPr>
                <w:rFonts w:ascii="Times New Roman" w:hAnsi="Times New Roman" w:cs="Times New Roman"/>
                <w:b/>
                <w:bCs/>
              </w:rPr>
              <w:t xml:space="preserve">The household occupies a Low HOME Rent </w:t>
            </w:r>
            <w:proofErr w:type="gramStart"/>
            <w:r w:rsidRPr="0005126D">
              <w:rPr>
                <w:rFonts w:ascii="Times New Roman" w:hAnsi="Times New Roman" w:cs="Times New Roman"/>
                <w:b/>
                <w:bCs/>
              </w:rPr>
              <w:t>unit</w:t>
            </w:r>
            <w:proofErr w:type="gramEnd"/>
            <w:r w:rsidRPr="0005126D">
              <w:rPr>
                <w:rFonts w:ascii="Times New Roman" w:hAnsi="Times New Roman" w:cs="Times New Roman"/>
                <w:b/>
                <w:bCs/>
              </w:rPr>
              <w:t xml:space="preserve"> and its income increases over the very low-income limit, but not over the low-income limit. </w:t>
            </w:r>
          </w:p>
          <w:p w14:paraId="5639C346" w14:textId="77777777" w:rsidR="006B6051" w:rsidRDefault="006B6051">
            <w:pPr>
              <w:pStyle w:val="Default"/>
              <w:rPr>
                <w:rFonts w:ascii="Times New Roman" w:hAnsi="Times New Roman" w:cs="Times New Roman"/>
              </w:rPr>
            </w:pPr>
            <w:r w:rsidRPr="0005126D">
              <w:rPr>
                <w:rFonts w:ascii="Times New Roman" w:hAnsi="Times New Roman" w:cs="Times New Roman"/>
              </w:rPr>
              <w:t xml:space="preserve">The property is temporarily out of compliance until either: (1) a High HOME Rent unit can be redesignated as a Low HOME Rent unit, or (2) the unit is vacated and can be rented to another very low-income tenant household. </w:t>
            </w:r>
            <w:r w:rsidR="00936846">
              <w:rPr>
                <w:rFonts w:ascii="Times New Roman" w:hAnsi="Times New Roman" w:cs="Times New Roman"/>
              </w:rPr>
              <w:t xml:space="preserve"> </w:t>
            </w:r>
            <w:r w:rsidRPr="0005126D">
              <w:rPr>
                <w:rFonts w:ascii="Times New Roman" w:hAnsi="Times New Roman" w:cs="Times New Roman"/>
              </w:rPr>
              <w:t xml:space="preserve">The unit that is occupied by the over-income tenant retains its designation as a Low HOME Rent unit until another unit can be redesignated as the Low HOME Rent unit. For as long as the unit retains the Low HOME Rent designation and is occupied by a low-income household, the owner/manager may not increase the tenant’s rent above the Low HOME rent limit. </w:t>
            </w:r>
            <w:r w:rsidR="00936846">
              <w:rPr>
                <w:rFonts w:ascii="Times New Roman" w:hAnsi="Times New Roman" w:cs="Times New Roman"/>
              </w:rPr>
              <w:t xml:space="preserve"> </w:t>
            </w:r>
            <w:r w:rsidRPr="0005126D">
              <w:rPr>
                <w:rFonts w:ascii="Times New Roman" w:hAnsi="Times New Roman" w:cs="Times New Roman"/>
              </w:rPr>
              <w:t xml:space="preserve">When a High HOME Rent unit in the property vacates, regardless of bedroom size, the unit must be redesignated as a Low HOME Rent unit and rented to a very low-income </w:t>
            </w:r>
            <w:r w:rsidRPr="0005126D">
              <w:rPr>
                <w:rFonts w:ascii="Times New Roman" w:hAnsi="Times New Roman" w:cs="Times New Roman"/>
              </w:rPr>
              <w:lastRenderedPageBreak/>
              <w:t xml:space="preserve">tenant, at no more than the Low HOME Rent. Once a new Low HOME Rent unit has been designated, the Low HOME Rent unit that is occupied by the over-income tenant must be redesignated as a High HOME Rent unit. At this time, the owner/manager can increase the tenant’s rent up to the High HOME Rent, subject to terms of the lease. </w:t>
            </w:r>
          </w:p>
          <w:p w14:paraId="010527D4" w14:textId="77777777" w:rsidR="001B68F3" w:rsidRDefault="001B68F3">
            <w:pPr>
              <w:pStyle w:val="Default"/>
              <w:rPr>
                <w:rFonts w:ascii="Times New Roman" w:hAnsi="Times New Roman" w:cs="Times New Roman"/>
              </w:rPr>
            </w:pPr>
          </w:p>
          <w:p w14:paraId="3DD5A9DC" w14:textId="77777777" w:rsidR="0005126D" w:rsidRDefault="0005126D" w:rsidP="0005126D">
            <w:pPr>
              <w:pStyle w:val="Default"/>
              <w:rPr>
                <w:rFonts w:ascii="Times New Roman" w:hAnsi="Times New Roman" w:cs="Times New Roman"/>
                <w:b/>
                <w:bCs/>
              </w:rPr>
            </w:pPr>
            <w:r w:rsidRPr="0005126D">
              <w:rPr>
                <w:rFonts w:ascii="Times New Roman" w:hAnsi="Times New Roman" w:cs="Times New Roman"/>
                <w:b/>
                <w:bCs/>
              </w:rPr>
              <w:t xml:space="preserve">The household occupies a Low HOME Rent </w:t>
            </w:r>
            <w:proofErr w:type="gramStart"/>
            <w:r w:rsidRPr="0005126D">
              <w:rPr>
                <w:rFonts w:ascii="Times New Roman" w:hAnsi="Times New Roman" w:cs="Times New Roman"/>
                <w:b/>
                <w:bCs/>
              </w:rPr>
              <w:t>unit</w:t>
            </w:r>
            <w:proofErr w:type="gramEnd"/>
            <w:r w:rsidRPr="0005126D">
              <w:rPr>
                <w:rFonts w:ascii="Times New Roman" w:hAnsi="Times New Roman" w:cs="Times New Roman"/>
                <w:b/>
                <w:bCs/>
              </w:rPr>
              <w:t xml:space="preserve"> and its income increases above the low-income limit. </w:t>
            </w:r>
          </w:p>
          <w:p w14:paraId="48E23F74" w14:textId="77777777" w:rsidR="0005126D" w:rsidRPr="0005126D" w:rsidRDefault="0005126D" w:rsidP="0005126D">
            <w:pPr>
              <w:pStyle w:val="Default"/>
              <w:rPr>
                <w:rFonts w:ascii="Times New Roman" w:hAnsi="Times New Roman" w:cs="Times New Roman"/>
              </w:rPr>
            </w:pPr>
            <w:r w:rsidRPr="0005126D">
              <w:rPr>
                <w:rFonts w:ascii="Times New Roman" w:hAnsi="Times New Roman" w:cs="Times New Roman"/>
              </w:rPr>
              <w:t>The property is temporarily out of compliance and will continue to be out of compliance until the over-income tenant moves out and another income</w:t>
            </w:r>
            <w:r w:rsidR="00E914D3">
              <w:rPr>
                <w:rFonts w:ascii="Times New Roman" w:hAnsi="Times New Roman" w:cs="Times New Roman"/>
              </w:rPr>
              <w:t>-eligible tenant household move</w:t>
            </w:r>
            <w:r w:rsidRPr="0005126D">
              <w:rPr>
                <w:rFonts w:ascii="Times New Roman" w:hAnsi="Times New Roman" w:cs="Times New Roman"/>
              </w:rPr>
              <w:t xml:space="preserve"> in. </w:t>
            </w:r>
          </w:p>
          <w:p w14:paraId="2AA924FA" w14:textId="77777777" w:rsidR="0005126D" w:rsidRPr="0005126D" w:rsidRDefault="0005126D" w:rsidP="0005126D">
            <w:pPr>
              <w:pStyle w:val="Default"/>
              <w:rPr>
                <w:rFonts w:ascii="Times New Roman" w:hAnsi="Times New Roman" w:cs="Times New Roman"/>
              </w:rPr>
            </w:pPr>
            <w:r w:rsidRPr="0005126D">
              <w:rPr>
                <w:rFonts w:ascii="Times New Roman" w:hAnsi="Times New Roman" w:cs="Times New Roman"/>
              </w:rPr>
              <w:t xml:space="preserve">The owner/manager </w:t>
            </w:r>
            <w:r w:rsidRPr="0005126D">
              <w:rPr>
                <w:rFonts w:ascii="Times New Roman" w:hAnsi="Times New Roman" w:cs="Times New Roman"/>
                <w:i/>
                <w:iCs/>
              </w:rPr>
              <w:t xml:space="preserve">must </w:t>
            </w:r>
            <w:r w:rsidRPr="0005126D">
              <w:rPr>
                <w:rFonts w:ascii="Times New Roman" w:hAnsi="Times New Roman" w:cs="Times New Roman"/>
              </w:rPr>
              <w:t xml:space="preserve">adjust the over-income household’s rent as soon as the lease permits. The over-income tenant must pay the lesser of: </w:t>
            </w:r>
          </w:p>
          <w:p w14:paraId="35FC4A83" w14:textId="77777777" w:rsidR="0005126D" w:rsidRPr="0005126D" w:rsidRDefault="0005126D" w:rsidP="0005126D">
            <w:pPr>
              <w:pStyle w:val="Default"/>
              <w:rPr>
                <w:rFonts w:ascii="Times New Roman" w:hAnsi="Times New Roman" w:cs="Times New Roman"/>
              </w:rPr>
            </w:pPr>
            <w:r w:rsidRPr="0005126D">
              <w:rPr>
                <w:rFonts w:ascii="Times New Roman" w:hAnsi="Times New Roman" w:cs="Times New Roman"/>
              </w:rPr>
              <w:t xml:space="preserve">• The rent amount payable under state or local law; or </w:t>
            </w:r>
          </w:p>
          <w:p w14:paraId="2AC34634" w14:textId="77777777" w:rsidR="0005126D" w:rsidRPr="0005126D" w:rsidRDefault="0005126D" w:rsidP="0005126D">
            <w:pPr>
              <w:pStyle w:val="Default"/>
              <w:rPr>
                <w:rFonts w:ascii="Times New Roman" w:hAnsi="Times New Roman" w:cs="Times New Roman"/>
              </w:rPr>
            </w:pPr>
            <w:r w:rsidRPr="0005126D">
              <w:rPr>
                <w:rFonts w:ascii="Times New Roman" w:hAnsi="Times New Roman" w:cs="Times New Roman"/>
              </w:rPr>
              <w:t xml:space="preserve">• 30 percent of the tenant’s monthly adjusted family income. </w:t>
            </w:r>
          </w:p>
          <w:p w14:paraId="2068FEBA" w14:textId="77777777" w:rsidR="0005126D" w:rsidRPr="0005126D" w:rsidRDefault="0005126D" w:rsidP="0005126D">
            <w:pPr>
              <w:pStyle w:val="Default"/>
              <w:rPr>
                <w:rFonts w:ascii="Times New Roman" w:hAnsi="Times New Roman" w:cs="Times New Roman"/>
              </w:rPr>
            </w:pPr>
            <w:r w:rsidRPr="0005126D">
              <w:rPr>
                <w:rFonts w:ascii="Times New Roman" w:hAnsi="Times New Roman" w:cs="Times New Roman"/>
              </w:rPr>
              <w:t xml:space="preserve">• If the unit is also a LIHTC unit, the tenant must pay the rent dictated by the tax credit program. </w:t>
            </w:r>
          </w:p>
          <w:p w14:paraId="7700E422" w14:textId="77777777" w:rsidR="0005126D" w:rsidRPr="0005126D" w:rsidRDefault="0005126D" w:rsidP="0005126D">
            <w:pPr>
              <w:pStyle w:val="Default"/>
              <w:rPr>
                <w:rFonts w:ascii="Times New Roman" w:hAnsi="Times New Roman" w:cs="Times New Roman"/>
              </w:rPr>
            </w:pPr>
          </w:p>
          <w:p w14:paraId="783CDFE3" w14:textId="77777777" w:rsidR="0005126D" w:rsidRPr="0005126D" w:rsidRDefault="0005126D" w:rsidP="0005126D">
            <w:pPr>
              <w:pStyle w:val="Default"/>
              <w:rPr>
                <w:rFonts w:ascii="Times New Roman" w:hAnsi="Times New Roman" w:cs="Times New Roman"/>
              </w:rPr>
            </w:pPr>
            <w:r w:rsidRPr="0005126D">
              <w:rPr>
                <w:rFonts w:ascii="Times New Roman" w:hAnsi="Times New Roman" w:cs="Times New Roman"/>
              </w:rPr>
              <w:t xml:space="preserve">This new rent is set irrespective of market rents in the neighborhood. </w:t>
            </w:r>
          </w:p>
          <w:p w14:paraId="52660B43" w14:textId="77777777" w:rsidR="0005126D" w:rsidRDefault="0005126D" w:rsidP="0005126D">
            <w:pPr>
              <w:pStyle w:val="Default"/>
              <w:rPr>
                <w:rFonts w:ascii="Times New Roman" w:hAnsi="Times New Roman" w:cs="Times New Roman"/>
              </w:rPr>
            </w:pPr>
            <w:r w:rsidRPr="0005126D">
              <w:rPr>
                <w:rFonts w:ascii="Times New Roman" w:hAnsi="Times New Roman" w:cs="Times New Roman"/>
              </w:rPr>
              <w:t xml:space="preserve">The owner/manager cannot terminate the lease based on the household’s income. </w:t>
            </w:r>
          </w:p>
          <w:p w14:paraId="2FCAF6A9" w14:textId="77777777" w:rsidR="005A327B" w:rsidRPr="0005126D" w:rsidRDefault="005A327B" w:rsidP="0005126D">
            <w:pPr>
              <w:pStyle w:val="Default"/>
              <w:rPr>
                <w:rFonts w:ascii="Times New Roman" w:hAnsi="Times New Roman" w:cs="Times New Roman"/>
              </w:rPr>
            </w:pPr>
          </w:p>
          <w:p w14:paraId="18658BC3" w14:textId="77777777" w:rsidR="0005126D" w:rsidRPr="0005126D" w:rsidRDefault="0005126D" w:rsidP="0005126D">
            <w:pPr>
              <w:pStyle w:val="Default"/>
              <w:rPr>
                <w:rFonts w:ascii="Times New Roman" w:hAnsi="Times New Roman" w:cs="Times New Roman"/>
              </w:rPr>
            </w:pPr>
            <w:r w:rsidRPr="0005126D">
              <w:rPr>
                <w:rFonts w:ascii="Times New Roman" w:hAnsi="Times New Roman" w:cs="Times New Roman"/>
              </w:rPr>
              <w:t xml:space="preserve">When a High HOME Rent unit becomes available, regardless of bedroom size, it must be redesignated as a Low HOME Rent unit. This unit must be rented to a very low-income tenant, at no more than the Low HOME Rent. Then, the unit that is occupied by the over-income tenant must be redesignated as a High HOME Rent unit. Even though the unit is redesignated a High HOME Rent unit, the tenant is over the low-income limit, so the property continues to be temporarily out of </w:t>
            </w:r>
            <w:r w:rsidR="00E914D3" w:rsidRPr="0005126D">
              <w:rPr>
                <w:rFonts w:ascii="Times New Roman" w:hAnsi="Times New Roman" w:cs="Times New Roman"/>
              </w:rPr>
              <w:t>compliance.</w:t>
            </w:r>
          </w:p>
          <w:p w14:paraId="0AAF6D91" w14:textId="77777777" w:rsidR="0005126D" w:rsidRDefault="0005126D" w:rsidP="0005126D">
            <w:pPr>
              <w:pStyle w:val="Default"/>
              <w:rPr>
                <w:rFonts w:ascii="Times New Roman" w:hAnsi="Times New Roman" w:cs="Times New Roman"/>
              </w:rPr>
            </w:pPr>
          </w:p>
          <w:p w14:paraId="070B1039" w14:textId="77777777" w:rsidR="00CC077A" w:rsidRDefault="00CC077A" w:rsidP="0005126D">
            <w:pPr>
              <w:pStyle w:val="Default"/>
              <w:rPr>
                <w:rFonts w:ascii="Times New Roman" w:hAnsi="Times New Roman" w:cs="Times New Roman"/>
                <w:b/>
                <w:caps/>
                <w:sz w:val="28"/>
                <w:szCs w:val="28"/>
                <w:u w:val="single"/>
              </w:rPr>
            </w:pPr>
          </w:p>
          <w:p w14:paraId="4E7A0531" w14:textId="77777777" w:rsidR="00CC077A" w:rsidRDefault="00CC077A" w:rsidP="0005126D">
            <w:pPr>
              <w:pStyle w:val="Default"/>
              <w:rPr>
                <w:rFonts w:ascii="Times New Roman" w:hAnsi="Times New Roman" w:cs="Times New Roman"/>
                <w:b/>
                <w:caps/>
                <w:sz w:val="28"/>
                <w:szCs w:val="28"/>
                <w:u w:val="single"/>
              </w:rPr>
            </w:pPr>
          </w:p>
          <w:p w14:paraId="3A260244" w14:textId="77777777" w:rsidR="00326FD7" w:rsidRPr="00936846" w:rsidRDefault="00326FD7" w:rsidP="0005126D">
            <w:pPr>
              <w:pStyle w:val="Default"/>
              <w:rPr>
                <w:rFonts w:ascii="Times New Roman" w:hAnsi="Times New Roman" w:cs="Times New Roman"/>
                <w:b/>
                <w:caps/>
                <w:sz w:val="28"/>
                <w:szCs w:val="28"/>
                <w:u w:val="single"/>
              </w:rPr>
            </w:pPr>
            <w:r w:rsidRPr="00936846">
              <w:rPr>
                <w:rFonts w:ascii="Times New Roman" w:hAnsi="Times New Roman" w:cs="Times New Roman"/>
                <w:b/>
                <w:caps/>
                <w:sz w:val="28"/>
                <w:szCs w:val="28"/>
                <w:u w:val="single"/>
              </w:rPr>
              <w:t>Over Income in Floating HOME Units</w:t>
            </w:r>
          </w:p>
          <w:p w14:paraId="5F31BFE5" w14:textId="77777777" w:rsidR="001B68F3" w:rsidRDefault="001B68F3" w:rsidP="00326FD7">
            <w:pPr>
              <w:pStyle w:val="Default"/>
              <w:rPr>
                <w:rFonts w:ascii="Times New Roman" w:hAnsi="Times New Roman" w:cs="Times New Roman"/>
              </w:rPr>
            </w:pPr>
          </w:p>
          <w:p w14:paraId="129BA230" w14:textId="77777777" w:rsidR="00326FD7" w:rsidRPr="00EC28A9" w:rsidRDefault="00326FD7" w:rsidP="00326FD7">
            <w:pPr>
              <w:pStyle w:val="Default"/>
              <w:rPr>
                <w:rFonts w:ascii="Times New Roman" w:hAnsi="Times New Roman" w:cs="Times New Roman"/>
              </w:rPr>
            </w:pPr>
            <w:r w:rsidRPr="00EC28A9">
              <w:rPr>
                <w:rFonts w:ascii="Times New Roman" w:hAnsi="Times New Roman" w:cs="Times New Roman"/>
              </w:rPr>
              <w:t xml:space="preserve">When the owner/manager conducts the annual income recertification and finds that a household’s income has increased above the HOME income limits, the steps that it takes to restore compliance depend on whether the over-income tenant occupies a High HOME Rent unit or a Low HOME Rent unit. If the tenant occupies a Low HOME Rent unit, the steps also depend on </w:t>
            </w:r>
            <w:proofErr w:type="gramStart"/>
            <w:r w:rsidRPr="00EC28A9">
              <w:rPr>
                <w:rFonts w:ascii="Times New Roman" w:hAnsi="Times New Roman" w:cs="Times New Roman"/>
              </w:rPr>
              <w:t>whether or not</w:t>
            </w:r>
            <w:proofErr w:type="gramEnd"/>
            <w:r w:rsidRPr="00EC28A9">
              <w:rPr>
                <w:rFonts w:ascii="Times New Roman" w:hAnsi="Times New Roman" w:cs="Times New Roman"/>
              </w:rPr>
              <w:t xml:space="preserve"> the tenant is low-income. </w:t>
            </w:r>
          </w:p>
          <w:p w14:paraId="77A9D7C9" w14:textId="77777777" w:rsidR="00326FD7" w:rsidRPr="00EC28A9" w:rsidRDefault="00326FD7" w:rsidP="0005126D">
            <w:pPr>
              <w:pStyle w:val="Default"/>
              <w:rPr>
                <w:rFonts w:ascii="Times New Roman" w:hAnsi="Times New Roman" w:cs="Times New Roman"/>
                <w:b/>
              </w:rPr>
            </w:pPr>
          </w:p>
          <w:p w14:paraId="49C83DBE" w14:textId="77777777" w:rsidR="00326FD7" w:rsidRPr="00EC28A9" w:rsidRDefault="00326FD7" w:rsidP="00326FD7">
            <w:pPr>
              <w:pStyle w:val="Default"/>
              <w:rPr>
                <w:rFonts w:ascii="Times New Roman" w:hAnsi="Times New Roman" w:cs="Times New Roman"/>
                <w:b/>
                <w:bCs/>
              </w:rPr>
            </w:pPr>
            <w:r w:rsidRPr="00EC28A9">
              <w:rPr>
                <w:rFonts w:ascii="Times New Roman" w:hAnsi="Times New Roman" w:cs="Times New Roman"/>
                <w:b/>
                <w:bCs/>
              </w:rPr>
              <w:t>An over-income household occupies a floating High HOME Rent unit.</w:t>
            </w:r>
          </w:p>
          <w:p w14:paraId="21F58874" w14:textId="77777777" w:rsidR="00936846" w:rsidRDefault="00326FD7" w:rsidP="00326FD7">
            <w:pPr>
              <w:pStyle w:val="Default"/>
              <w:rPr>
                <w:rFonts w:ascii="Times New Roman" w:hAnsi="Times New Roman" w:cs="Times New Roman"/>
              </w:rPr>
            </w:pPr>
            <w:r w:rsidRPr="00EC28A9">
              <w:rPr>
                <w:rFonts w:ascii="Times New Roman" w:hAnsi="Times New Roman" w:cs="Times New Roman"/>
              </w:rPr>
              <w:t xml:space="preserve">The owner/manager must adjust the rent of the over-income tenant </w:t>
            </w:r>
            <w:proofErr w:type="gramStart"/>
            <w:r w:rsidR="00E914D3" w:rsidRPr="00EC28A9">
              <w:rPr>
                <w:rFonts w:ascii="Times New Roman" w:hAnsi="Times New Roman" w:cs="Times New Roman"/>
              </w:rPr>
              <w:t>household</w:t>
            </w:r>
            <w:proofErr w:type="gramEnd"/>
            <w:r w:rsidR="00E914D3" w:rsidRPr="00EC28A9">
              <w:rPr>
                <w:rFonts w:ascii="Times New Roman" w:hAnsi="Times New Roman" w:cs="Times New Roman"/>
              </w:rPr>
              <w:t xml:space="preserve"> so</w:t>
            </w:r>
            <w:r w:rsidRPr="00EC28A9">
              <w:rPr>
                <w:rFonts w:ascii="Times New Roman" w:hAnsi="Times New Roman" w:cs="Times New Roman"/>
              </w:rPr>
              <w:t xml:space="preserve"> </w:t>
            </w:r>
            <w:r w:rsidR="00936846">
              <w:rPr>
                <w:rFonts w:ascii="Times New Roman" w:hAnsi="Times New Roman" w:cs="Times New Roman"/>
              </w:rPr>
              <w:t>the household</w:t>
            </w:r>
            <w:r w:rsidRPr="00EC28A9">
              <w:rPr>
                <w:rFonts w:ascii="Times New Roman" w:hAnsi="Times New Roman" w:cs="Times New Roman"/>
              </w:rPr>
              <w:t xml:space="preserve"> pays 30 percent of its monthly adjusted income as rent. The rent adjustment must be made as soon as the lease permits, and in accordance wi</w:t>
            </w:r>
            <w:r w:rsidR="00936846">
              <w:rPr>
                <w:rFonts w:ascii="Times New Roman" w:hAnsi="Times New Roman" w:cs="Times New Roman"/>
              </w:rPr>
              <w:t xml:space="preserve">th the terms of the lease. </w:t>
            </w:r>
          </w:p>
          <w:p w14:paraId="6380893A" w14:textId="77777777" w:rsidR="00936846" w:rsidRDefault="00936846" w:rsidP="00326FD7">
            <w:pPr>
              <w:pStyle w:val="Default"/>
              <w:rPr>
                <w:rFonts w:ascii="Times New Roman" w:hAnsi="Times New Roman" w:cs="Times New Roman"/>
              </w:rPr>
            </w:pPr>
          </w:p>
          <w:p w14:paraId="551D7406" w14:textId="77777777" w:rsidR="00326FD7" w:rsidRPr="00EC28A9" w:rsidRDefault="00936846" w:rsidP="00326FD7">
            <w:pPr>
              <w:pStyle w:val="Default"/>
              <w:rPr>
                <w:rFonts w:ascii="Times New Roman" w:hAnsi="Times New Roman" w:cs="Times New Roman"/>
              </w:rPr>
            </w:pPr>
            <w:r w:rsidRPr="00936846">
              <w:rPr>
                <w:rFonts w:ascii="Times New Roman" w:hAnsi="Times New Roman" w:cs="Times New Roman"/>
                <w:b/>
              </w:rPr>
              <w:t>Note</w:t>
            </w:r>
            <w:r>
              <w:rPr>
                <w:rFonts w:ascii="Times New Roman" w:hAnsi="Times New Roman" w:cs="Times New Roman"/>
              </w:rPr>
              <w:t>:</w:t>
            </w:r>
            <w:r w:rsidR="00326FD7" w:rsidRPr="00EC28A9">
              <w:rPr>
                <w:rFonts w:ascii="Times New Roman" w:hAnsi="Times New Roman" w:cs="Times New Roman"/>
              </w:rPr>
              <w:t xml:space="preserve"> unlike the rule for properties with fixed HOME-assisted units, in a property with floating HOME units a tenant is </w:t>
            </w:r>
            <w:r w:rsidR="00326FD7" w:rsidRPr="00EC28A9">
              <w:rPr>
                <w:rFonts w:ascii="Times New Roman" w:hAnsi="Times New Roman" w:cs="Times New Roman"/>
                <w:i/>
                <w:iCs/>
              </w:rPr>
              <w:t xml:space="preserve">not </w:t>
            </w:r>
            <w:r w:rsidR="00326FD7" w:rsidRPr="00EC28A9">
              <w:rPr>
                <w:rFonts w:ascii="Times New Roman" w:hAnsi="Times New Roman" w:cs="Times New Roman"/>
              </w:rPr>
              <w:t>required to pay more than the market rent for a comparable, unassisted unit in the neighborhood.</w:t>
            </w:r>
          </w:p>
          <w:p w14:paraId="65F8F0FB" w14:textId="77777777" w:rsidR="00326FD7" w:rsidRPr="00EC28A9" w:rsidRDefault="00326FD7" w:rsidP="00326FD7">
            <w:pPr>
              <w:pStyle w:val="Default"/>
              <w:rPr>
                <w:rFonts w:ascii="Times New Roman" w:hAnsi="Times New Roman" w:cs="Times New Roman"/>
              </w:rPr>
            </w:pPr>
          </w:p>
          <w:p w14:paraId="1A41AF1E" w14:textId="77777777" w:rsidR="00326FD7" w:rsidRPr="00EC28A9" w:rsidRDefault="00326FD7" w:rsidP="00326FD7">
            <w:pPr>
              <w:pStyle w:val="Default"/>
              <w:rPr>
                <w:rFonts w:ascii="Times New Roman" w:hAnsi="Times New Roman" w:cs="Times New Roman"/>
              </w:rPr>
            </w:pPr>
            <w:r w:rsidRPr="00EC28A9">
              <w:rPr>
                <w:rFonts w:ascii="Times New Roman" w:hAnsi="Times New Roman" w:cs="Times New Roman"/>
              </w:rPr>
              <w:t xml:space="preserve">The next vacant, comparable, non-assisted unit must be designated as a High HOME Rent unit. A comparable unit is one that is equal or greater in terms of size, number of bedrooms, and amenities. The owner may </w:t>
            </w:r>
            <w:r w:rsidRPr="00EC28A9">
              <w:rPr>
                <w:rFonts w:ascii="Times New Roman" w:hAnsi="Times New Roman" w:cs="Times New Roman"/>
                <w:i/>
                <w:iCs/>
              </w:rPr>
              <w:t xml:space="preserve">not </w:t>
            </w:r>
            <w:r w:rsidRPr="00EC28A9">
              <w:rPr>
                <w:rFonts w:ascii="Times New Roman" w:hAnsi="Times New Roman" w:cs="Times New Roman"/>
              </w:rPr>
              <w:t xml:space="preserve">replace the unit with one that is lesser, unless doing so preserves the original </w:t>
            </w:r>
            <w:r w:rsidRPr="00EC28A9">
              <w:rPr>
                <w:rFonts w:ascii="Times New Roman" w:hAnsi="Times New Roman" w:cs="Times New Roman"/>
              </w:rPr>
              <w:lastRenderedPageBreak/>
              <w:t xml:space="preserve">unit mix. The newly designated High HOME Rent unit must be rented to a tenant whose income does not exceed the low-income limit, at a rent that does not exceed the High HOME Rent. </w:t>
            </w:r>
          </w:p>
          <w:p w14:paraId="64E7D4E2" w14:textId="77777777" w:rsidR="00326FD7" w:rsidRPr="00EC28A9" w:rsidRDefault="00326FD7" w:rsidP="00326FD7">
            <w:pPr>
              <w:pStyle w:val="Default"/>
              <w:rPr>
                <w:rFonts w:ascii="Times New Roman" w:hAnsi="Times New Roman" w:cs="Times New Roman"/>
              </w:rPr>
            </w:pPr>
          </w:p>
          <w:p w14:paraId="2CDECAC7" w14:textId="77777777" w:rsidR="00326FD7" w:rsidRDefault="00326FD7" w:rsidP="00326FD7">
            <w:pPr>
              <w:pStyle w:val="Default"/>
              <w:rPr>
                <w:rFonts w:ascii="Times New Roman" w:hAnsi="Times New Roman" w:cs="Times New Roman"/>
              </w:rPr>
            </w:pPr>
            <w:r w:rsidRPr="00EC28A9">
              <w:rPr>
                <w:rFonts w:ascii="Times New Roman" w:hAnsi="Times New Roman" w:cs="Times New Roman"/>
              </w:rPr>
              <w:t>Once a comparable non-assisted unit is designated the new High HOME Rent unit, the unit with the over-income tenant is redesignated as a non-assisted unit. At this point, the owner/manager may adjust the tenant’s rent without regard to the HOME rent requirements (although requirements from other funding sources may still apply). Rent increases are subject to the terms of the tenant’s lease.</w:t>
            </w:r>
          </w:p>
          <w:p w14:paraId="7A16049D" w14:textId="77777777" w:rsidR="00326FD7" w:rsidRPr="00EC28A9" w:rsidRDefault="00326FD7" w:rsidP="00326FD7">
            <w:pPr>
              <w:pStyle w:val="Default"/>
              <w:rPr>
                <w:rFonts w:ascii="Times New Roman" w:hAnsi="Times New Roman" w:cs="Times New Roman"/>
              </w:rPr>
            </w:pPr>
          </w:p>
          <w:p w14:paraId="39BBF073" w14:textId="77777777" w:rsidR="001B68F3" w:rsidRDefault="00326FD7" w:rsidP="00EC28A9">
            <w:pPr>
              <w:pStyle w:val="Default"/>
              <w:rPr>
                <w:rFonts w:ascii="Times New Roman" w:hAnsi="Times New Roman" w:cs="Times New Roman"/>
                <w:b/>
                <w:bCs/>
              </w:rPr>
            </w:pPr>
            <w:r w:rsidRPr="00EC28A9">
              <w:rPr>
                <w:rFonts w:ascii="Times New Roman" w:hAnsi="Times New Roman" w:cs="Times New Roman"/>
                <w:b/>
                <w:bCs/>
              </w:rPr>
              <w:t xml:space="preserve">A </w:t>
            </w:r>
            <w:r w:rsidR="00936846">
              <w:rPr>
                <w:rFonts w:ascii="Times New Roman" w:hAnsi="Times New Roman" w:cs="Times New Roman"/>
                <w:b/>
                <w:bCs/>
              </w:rPr>
              <w:t>household</w:t>
            </w:r>
            <w:r w:rsidRPr="00EC28A9">
              <w:rPr>
                <w:rFonts w:ascii="Times New Roman" w:hAnsi="Times New Roman" w:cs="Times New Roman"/>
                <w:b/>
                <w:bCs/>
              </w:rPr>
              <w:t xml:space="preserve"> is low-income, but is not very low-income, and occupies a floating Low HOME Rent</w:t>
            </w:r>
            <w:r w:rsidR="00EC28A9" w:rsidRPr="00EC28A9">
              <w:rPr>
                <w:rFonts w:ascii="Times New Roman" w:hAnsi="Times New Roman" w:cs="Times New Roman"/>
                <w:b/>
                <w:bCs/>
              </w:rPr>
              <w:t>.</w:t>
            </w:r>
            <w:r w:rsidR="001B68F3">
              <w:rPr>
                <w:rFonts w:ascii="Times New Roman" w:hAnsi="Times New Roman" w:cs="Times New Roman"/>
                <w:b/>
                <w:bCs/>
              </w:rPr>
              <w:t xml:space="preserve">  </w:t>
            </w:r>
          </w:p>
          <w:p w14:paraId="7A043787" w14:textId="77777777" w:rsidR="00EC28A9" w:rsidRPr="001B68F3" w:rsidRDefault="00EC28A9" w:rsidP="00EC28A9">
            <w:pPr>
              <w:pStyle w:val="Default"/>
              <w:rPr>
                <w:rFonts w:ascii="Times New Roman" w:hAnsi="Times New Roman" w:cs="Times New Roman"/>
                <w:b/>
                <w:bCs/>
              </w:rPr>
            </w:pPr>
            <w:r w:rsidRPr="00EC28A9">
              <w:rPr>
                <w:rFonts w:ascii="Times New Roman" w:hAnsi="Times New Roman" w:cs="Times New Roman"/>
              </w:rPr>
              <w:t xml:space="preserve">The unit that is occupied by the over-income tenant keeps its designation as a Low HOME Rent unit until a comparable unit can be substituted. The rent of the over-income tenant must not exceed the Low HOME rent limit while the unit is a Low HOME Rent unit. </w:t>
            </w:r>
          </w:p>
          <w:p w14:paraId="0ED32863" w14:textId="77777777" w:rsidR="00EC28A9" w:rsidRPr="00EC28A9" w:rsidRDefault="00EC28A9" w:rsidP="00EC28A9">
            <w:pPr>
              <w:pStyle w:val="Default"/>
              <w:rPr>
                <w:rFonts w:ascii="Times New Roman" w:hAnsi="Times New Roman" w:cs="Times New Roman"/>
              </w:rPr>
            </w:pPr>
          </w:p>
          <w:p w14:paraId="55C118A2" w14:textId="77777777" w:rsidR="00EC28A9" w:rsidRDefault="00EC28A9" w:rsidP="00EC28A9">
            <w:pPr>
              <w:pStyle w:val="Default"/>
              <w:rPr>
                <w:rFonts w:ascii="Times New Roman" w:hAnsi="Times New Roman" w:cs="Times New Roman"/>
              </w:rPr>
            </w:pPr>
            <w:r w:rsidRPr="00EC28A9">
              <w:rPr>
                <w:rFonts w:ascii="Times New Roman" w:hAnsi="Times New Roman" w:cs="Times New Roman"/>
              </w:rPr>
              <w:t xml:space="preserve">When the next High HOME Rent unit in the property is vacated, it must be redesignated as a Low HOME Rent unit rented to a tenant whose income does not exceed the very low-income limit, at a rent that does not exceed the Low HOME rent limit. </w:t>
            </w:r>
          </w:p>
          <w:p w14:paraId="6BDAE14E" w14:textId="77777777" w:rsidR="00EC28A9" w:rsidRPr="00EC28A9" w:rsidRDefault="00EC28A9" w:rsidP="00EC28A9">
            <w:pPr>
              <w:pStyle w:val="Default"/>
              <w:rPr>
                <w:rFonts w:ascii="Times New Roman" w:hAnsi="Times New Roman" w:cs="Times New Roman"/>
              </w:rPr>
            </w:pPr>
          </w:p>
          <w:p w14:paraId="4702611A" w14:textId="77777777" w:rsidR="00EC28A9" w:rsidRDefault="00EC28A9" w:rsidP="00EC28A9">
            <w:pPr>
              <w:pStyle w:val="Default"/>
              <w:rPr>
                <w:rFonts w:ascii="Times New Roman" w:hAnsi="Times New Roman" w:cs="Times New Roman"/>
              </w:rPr>
            </w:pPr>
            <w:r w:rsidRPr="00EC28A9">
              <w:rPr>
                <w:rFonts w:ascii="Times New Roman" w:hAnsi="Times New Roman" w:cs="Times New Roman"/>
              </w:rPr>
              <w:t xml:space="preserve">Once the new Low HOME Rent unit is designated, the unit with the over-income tenant is redesignated as a High HOME Rent unit. The tenant’s rent may be adjusted to no more than the High HOME rent limit. </w:t>
            </w:r>
          </w:p>
          <w:p w14:paraId="4153EE59" w14:textId="77777777" w:rsidR="00EC28A9" w:rsidRDefault="00EC28A9" w:rsidP="00EC28A9">
            <w:pPr>
              <w:pStyle w:val="Default"/>
              <w:rPr>
                <w:rFonts w:ascii="Times New Roman" w:hAnsi="Times New Roman" w:cs="Times New Roman"/>
              </w:rPr>
            </w:pPr>
          </w:p>
          <w:p w14:paraId="4BEBA63F" w14:textId="77777777" w:rsidR="00EC28A9" w:rsidRPr="00EC28A9" w:rsidRDefault="00EC28A9" w:rsidP="00EC28A9">
            <w:pPr>
              <w:pStyle w:val="Default"/>
              <w:rPr>
                <w:rFonts w:ascii="Times New Roman" w:hAnsi="Times New Roman" w:cs="Times New Roman"/>
                <w:b/>
              </w:rPr>
            </w:pPr>
            <w:r w:rsidRPr="00EC28A9">
              <w:rPr>
                <w:rFonts w:ascii="Times New Roman" w:hAnsi="Times New Roman" w:cs="Times New Roman"/>
                <w:b/>
                <w:bCs/>
              </w:rPr>
              <w:t xml:space="preserve">A household’s income is above the low-income </w:t>
            </w:r>
            <w:proofErr w:type="gramStart"/>
            <w:r w:rsidRPr="00EC28A9">
              <w:rPr>
                <w:rFonts w:ascii="Times New Roman" w:hAnsi="Times New Roman" w:cs="Times New Roman"/>
                <w:b/>
                <w:bCs/>
              </w:rPr>
              <w:t>limit</w:t>
            </w:r>
            <w:proofErr w:type="gramEnd"/>
            <w:r w:rsidRPr="00EC28A9">
              <w:rPr>
                <w:rFonts w:ascii="Times New Roman" w:hAnsi="Times New Roman" w:cs="Times New Roman"/>
                <w:b/>
                <w:bCs/>
              </w:rPr>
              <w:t xml:space="preserve"> and it occupies a Low HOME Rent unit</w:t>
            </w:r>
            <w:r w:rsidRPr="00EC28A9">
              <w:rPr>
                <w:rFonts w:ascii="Times New Roman" w:hAnsi="Times New Roman" w:cs="Times New Roman"/>
                <w:b/>
              </w:rPr>
              <w:t>.</w:t>
            </w:r>
          </w:p>
          <w:p w14:paraId="2A559787" w14:textId="77777777" w:rsidR="00EC28A9" w:rsidRDefault="00EC28A9" w:rsidP="00EC28A9">
            <w:pPr>
              <w:pStyle w:val="Default"/>
              <w:rPr>
                <w:rFonts w:ascii="Times New Roman" w:hAnsi="Times New Roman" w:cs="Times New Roman"/>
              </w:rPr>
            </w:pPr>
            <w:r w:rsidRPr="00EC28A9">
              <w:rPr>
                <w:rFonts w:ascii="Times New Roman" w:hAnsi="Times New Roman" w:cs="Times New Roman"/>
              </w:rPr>
              <w:t xml:space="preserve">The next vacant, comparable, non-assisted unit must be designated as a Low HOME Rent unit, and rented to a tenant whose income does not exceed the very low-income limit, at a rent that does not exceed the Low HOME rent limit. </w:t>
            </w:r>
          </w:p>
          <w:p w14:paraId="30A2EB50" w14:textId="77777777" w:rsidR="00EC28A9" w:rsidRPr="00EC28A9" w:rsidRDefault="00EC28A9" w:rsidP="00EC28A9">
            <w:pPr>
              <w:pStyle w:val="Default"/>
              <w:rPr>
                <w:rFonts w:ascii="Times New Roman" w:hAnsi="Times New Roman" w:cs="Times New Roman"/>
              </w:rPr>
            </w:pPr>
          </w:p>
          <w:p w14:paraId="752A2AA9" w14:textId="77777777" w:rsidR="00EC28A9" w:rsidRDefault="00EC28A9" w:rsidP="00EC28A9">
            <w:pPr>
              <w:pStyle w:val="Default"/>
              <w:rPr>
                <w:rFonts w:ascii="Times New Roman" w:hAnsi="Times New Roman" w:cs="Times New Roman"/>
              </w:rPr>
            </w:pPr>
            <w:r w:rsidRPr="00EC28A9">
              <w:rPr>
                <w:rFonts w:ascii="Times New Roman" w:hAnsi="Times New Roman" w:cs="Times New Roman"/>
              </w:rPr>
              <w:t xml:space="preserve">Until a comparable Low HOME Rent unit is designated, the unit that is occupied by the over-income tenant is considered a Low HOME Rent unit that is temporarily out of compliance. </w:t>
            </w:r>
          </w:p>
          <w:p w14:paraId="6DB383FC" w14:textId="77777777" w:rsidR="00EC28A9" w:rsidRPr="00EC28A9" w:rsidRDefault="00EC28A9" w:rsidP="00EC28A9">
            <w:pPr>
              <w:pStyle w:val="Default"/>
              <w:rPr>
                <w:rFonts w:ascii="Times New Roman" w:hAnsi="Times New Roman" w:cs="Times New Roman"/>
              </w:rPr>
            </w:pPr>
          </w:p>
          <w:p w14:paraId="1ADB5EA6" w14:textId="77777777" w:rsidR="00EC28A9" w:rsidRDefault="00EC28A9" w:rsidP="00EC28A9">
            <w:pPr>
              <w:pStyle w:val="Default"/>
              <w:rPr>
                <w:rFonts w:ascii="Times New Roman" w:hAnsi="Times New Roman" w:cs="Times New Roman"/>
              </w:rPr>
            </w:pPr>
            <w:r w:rsidRPr="00EC28A9">
              <w:rPr>
                <w:rFonts w:ascii="Times New Roman" w:hAnsi="Times New Roman" w:cs="Times New Roman"/>
              </w:rPr>
              <w:t xml:space="preserve">The rent of the over-income tenant in the original Low HOME Rent unit must be adjusted as soon as the lease permits, and in accordance with the terms of the lease. </w:t>
            </w:r>
          </w:p>
          <w:p w14:paraId="6CCAC2C5" w14:textId="77777777" w:rsidR="00EC28A9" w:rsidRPr="00EC28A9" w:rsidRDefault="00EC28A9" w:rsidP="00EC28A9">
            <w:pPr>
              <w:pStyle w:val="Default"/>
              <w:rPr>
                <w:rFonts w:ascii="Times New Roman" w:hAnsi="Times New Roman" w:cs="Times New Roman"/>
              </w:rPr>
            </w:pPr>
          </w:p>
          <w:p w14:paraId="399EEFCF" w14:textId="77777777" w:rsidR="00EC28A9" w:rsidRDefault="00EC28A9" w:rsidP="00EC28A9">
            <w:pPr>
              <w:pStyle w:val="Default"/>
              <w:rPr>
                <w:rFonts w:ascii="Times New Roman" w:hAnsi="Times New Roman" w:cs="Times New Roman"/>
              </w:rPr>
            </w:pPr>
            <w:r w:rsidRPr="00EC28A9">
              <w:rPr>
                <w:rFonts w:ascii="Times New Roman" w:hAnsi="Times New Roman" w:cs="Times New Roman"/>
              </w:rPr>
              <w:t xml:space="preserve">Until a comparable Low HOME Rent unit is substituted, the over-income tenant must pay 30 percent of the household’s monthly adjusted income as rent. </w:t>
            </w:r>
          </w:p>
          <w:p w14:paraId="2162B5F0" w14:textId="77777777" w:rsidR="00EC28A9" w:rsidRPr="00EC28A9" w:rsidRDefault="00EC28A9" w:rsidP="00EC28A9">
            <w:pPr>
              <w:pStyle w:val="Default"/>
              <w:rPr>
                <w:rFonts w:ascii="Times New Roman" w:hAnsi="Times New Roman" w:cs="Times New Roman"/>
              </w:rPr>
            </w:pPr>
          </w:p>
          <w:p w14:paraId="62EA7494" w14:textId="77777777" w:rsidR="00EC28A9" w:rsidRPr="00EC28A9" w:rsidRDefault="00EC28A9" w:rsidP="00EC28A9">
            <w:pPr>
              <w:pStyle w:val="Default"/>
              <w:rPr>
                <w:rFonts w:ascii="Times New Roman" w:hAnsi="Times New Roman" w:cs="Times New Roman"/>
              </w:rPr>
            </w:pPr>
            <w:r w:rsidRPr="00EC28A9">
              <w:rPr>
                <w:rFonts w:ascii="Times New Roman" w:hAnsi="Times New Roman" w:cs="Times New Roman"/>
              </w:rPr>
              <w:t xml:space="preserve">After a comparable Low HOME Rent unit is substituted, the unit with the over-income tenant is redesignated a </w:t>
            </w:r>
            <w:r w:rsidRPr="00EC28A9">
              <w:rPr>
                <w:rFonts w:ascii="Times New Roman" w:hAnsi="Times New Roman" w:cs="Times New Roman"/>
                <w:i/>
                <w:iCs/>
              </w:rPr>
              <w:t xml:space="preserve">non-assisted </w:t>
            </w:r>
            <w:r w:rsidRPr="00EC28A9">
              <w:rPr>
                <w:rFonts w:ascii="Times New Roman" w:hAnsi="Times New Roman" w:cs="Times New Roman"/>
              </w:rPr>
              <w:t xml:space="preserve">unit. The owner/manager may adjust the tenant’s rent without regard to the HOME restrictions. Rent increases are subject to the tenant’s lease. </w:t>
            </w:r>
          </w:p>
          <w:p w14:paraId="57873B0A" w14:textId="77777777" w:rsidR="00EC28A9" w:rsidRDefault="00EC28A9" w:rsidP="00EC28A9">
            <w:pPr>
              <w:pStyle w:val="Default"/>
              <w:rPr>
                <w:rFonts w:ascii="Times New Roman" w:hAnsi="Times New Roman" w:cs="Times New Roman"/>
              </w:rPr>
            </w:pPr>
          </w:p>
          <w:p w14:paraId="79F0D056" w14:textId="77777777" w:rsidR="001B68F3" w:rsidRDefault="001B68F3" w:rsidP="00EC28A9">
            <w:pPr>
              <w:pStyle w:val="Default"/>
              <w:rPr>
                <w:rFonts w:ascii="Times New Roman" w:hAnsi="Times New Roman" w:cs="Times New Roman"/>
              </w:rPr>
            </w:pPr>
          </w:p>
          <w:p w14:paraId="26756E0D" w14:textId="77777777" w:rsidR="00EC28A9" w:rsidRDefault="00EC28A9" w:rsidP="00EC28A9">
            <w:pPr>
              <w:pStyle w:val="Default"/>
              <w:rPr>
                <w:rFonts w:ascii="Times New Roman" w:hAnsi="Times New Roman" w:cs="Times New Roman"/>
                <w:b/>
                <w:bCs/>
                <w:caps/>
                <w:sz w:val="28"/>
                <w:szCs w:val="28"/>
                <w:u w:val="single"/>
              </w:rPr>
            </w:pPr>
            <w:r w:rsidRPr="001A308F">
              <w:rPr>
                <w:rFonts w:ascii="Times New Roman" w:hAnsi="Times New Roman" w:cs="Times New Roman"/>
                <w:b/>
                <w:bCs/>
                <w:caps/>
                <w:sz w:val="28"/>
                <w:szCs w:val="28"/>
                <w:u w:val="single"/>
              </w:rPr>
              <w:t>Prohibited</w:t>
            </w:r>
            <w:r w:rsidR="00F40F38">
              <w:rPr>
                <w:rFonts w:ascii="Times New Roman" w:hAnsi="Times New Roman" w:cs="Times New Roman"/>
                <w:b/>
                <w:bCs/>
                <w:caps/>
                <w:sz w:val="28"/>
                <w:szCs w:val="28"/>
                <w:u w:val="single"/>
              </w:rPr>
              <w:t xml:space="preserve"> AND REQUIRED</w:t>
            </w:r>
            <w:r w:rsidRPr="001A308F">
              <w:rPr>
                <w:rFonts w:ascii="Times New Roman" w:hAnsi="Times New Roman" w:cs="Times New Roman"/>
                <w:b/>
                <w:bCs/>
                <w:caps/>
                <w:sz w:val="28"/>
                <w:szCs w:val="28"/>
                <w:u w:val="single"/>
              </w:rPr>
              <w:t xml:space="preserve"> Lease Terms and Tenant Protections</w:t>
            </w:r>
          </w:p>
          <w:p w14:paraId="020BB77A" w14:textId="77777777" w:rsidR="001B68F3" w:rsidRPr="001A308F" w:rsidRDefault="001B68F3" w:rsidP="00EC28A9">
            <w:pPr>
              <w:pStyle w:val="Default"/>
              <w:rPr>
                <w:rFonts w:ascii="Times New Roman" w:hAnsi="Times New Roman" w:cs="Times New Roman"/>
                <w:b/>
                <w:bCs/>
                <w:caps/>
                <w:sz w:val="28"/>
                <w:szCs w:val="28"/>
                <w:u w:val="single"/>
              </w:rPr>
            </w:pPr>
          </w:p>
          <w:p w14:paraId="168A7321" w14:textId="77777777" w:rsidR="00EC28A9" w:rsidRDefault="00EC28A9" w:rsidP="00EC28A9">
            <w:pPr>
              <w:pStyle w:val="Default"/>
              <w:rPr>
                <w:rFonts w:ascii="Times New Roman" w:hAnsi="Times New Roman" w:cs="Times New Roman"/>
              </w:rPr>
            </w:pPr>
            <w:r w:rsidRPr="00EC28A9">
              <w:rPr>
                <w:rFonts w:ascii="Times New Roman" w:hAnsi="Times New Roman" w:cs="Times New Roman"/>
              </w:rPr>
              <w:t xml:space="preserve">Tenants of HOME-assisted units must be protected by a written lease. Owners must make sure that leases do not exceed the HOME rent limits and do not contain any clauses that are prohibited by the HOME Rule. Lease terms must be for a minimum of one year, unless the owner and tenant mutually </w:t>
            </w:r>
            <w:r w:rsidRPr="00EC28A9">
              <w:rPr>
                <w:rFonts w:ascii="Times New Roman" w:hAnsi="Times New Roman" w:cs="Times New Roman"/>
              </w:rPr>
              <w:lastRenderedPageBreak/>
              <w:t xml:space="preserve">agree to a lesser term. In no event can the lease be for less than thirty days. Owners/Managers may not terminate a tenant’s lease nor refuse to renew his or her lease without good cause. Even with good cause, the owner must provide the tenant with a thirty-day advance written notice before terminating the lease. Owners must also comply with applicable state and/or local tenant-landlord laws. </w:t>
            </w:r>
          </w:p>
          <w:p w14:paraId="586F681F" w14:textId="77777777" w:rsidR="00F40F38" w:rsidRPr="00F40F38" w:rsidRDefault="00F40F38" w:rsidP="00F40F38">
            <w:pPr>
              <w:autoSpaceDE w:val="0"/>
              <w:autoSpaceDN w:val="0"/>
              <w:adjustRightInd w:val="0"/>
              <w:rPr>
                <w:rFonts w:ascii="Garamond" w:hAnsi="Garamond" w:cs="Garamond"/>
                <w:color w:val="000000"/>
              </w:rPr>
            </w:pPr>
          </w:p>
          <w:p w14:paraId="44FA4168" w14:textId="77777777" w:rsidR="00F40F38" w:rsidRPr="00D24A67" w:rsidRDefault="00F40F38" w:rsidP="00F40F38">
            <w:pPr>
              <w:autoSpaceDE w:val="0"/>
              <w:autoSpaceDN w:val="0"/>
              <w:adjustRightInd w:val="0"/>
              <w:rPr>
                <w:rFonts w:ascii="Times New Roman" w:hAnsi="Times New Roman"/>
                <w:color w:val="000000"/>
              </w:rPr>
            </w:pPr>
            <w:r w:rsidRPr="00D24A67">
              <w:rPr>
                <w:rFonts w:ascii="Times New Roman" w:hAnsi="Times New Roman"/>
                <w:b/>
                <w:bCs/>
                <w:color w:val="000000"/>
              </w:rPr>
              <w:t xml:space="preserve">Required Lease Provisions </w:t>
            </w:r>
          </w:p>
          <w:p w14:paraId="4FAC0BF2" w14:textId="77777777" w:rsidR="00F40F38" w:rsidRPr="00D24A67" w:rsidRDefault="00F40F38" w:rsidP="00F40F38">
            <w:pPr>
              <w:autoSpaceDE w:val="0"/>
              <w:autoSpaceDN w:val="0"/>
              <w:adjustRightInd w:val="0"/>
              <w:rPr>
                <w:rFonts w:ascii="Times New Roman" w:hAnsi="Times New Roman"/>
                <w:color w:val="000000"/>
              </w:rPr>
            </w:pPr>
            <w:r w:rsidRPr="00D24A67">
              <w:rPr>
                <w:rFonts w:ascii="Times New Roman" w:hAnsi="Times New Roman"/>
                <w:color w:val="000000"/>
              </w:rPr>
              <w:t xml:space="preserve">Owners must be sure that the following provisions </w:t>
            </w:r>
            <w:r w:rsidRPr="00D24A67">
              <w:rPr>
                <w:rFonts w:ascii="Times New Roman" w:hAnsi="Times New Roman"/>
                <w:i/>
                <w:iCs/>
                <w:color w:val="000000"/>
              </w:rPr>
              <w:t xml:space="preserve">are </w:t>
            </w:r>
            <w:r w:rsidRPr="00D24A67">
              <w:rPr>
                <w:rFonts w:ascii="Times New Roman" w:hAnsi="Times New Roman"/>
                <w:color w:val="000000"/>
              </w:rPr>
              <w:t xml:space="preserve">included in a lease for a HOME-assisted </w:t>
            </w:r>
            <w:r w:rsidR="00D24A67">
              <w:rPr>
                <w:rFonts w:ascii="Times New Roman" w:hAnsi="Times New Roman"/>
                <w:color w:val="000000"/>
              </w:rPr>
              <w:t xml:space="preserve">   </w:t>
            </w:r>
            <w:r w:rsidRPr="00D24A67">
              <w:rPr>
                <w:rFonts w:ascii="Times New Roman" w:hAnsi="Times New Roman"/>
                <w:color w:val="000000"/>
              </w:rPr>
              <w:t>unit:</w:t>
            </w:r>
          </w:p>
          <w:tbl>
            <w:tblPr>
              <w:tblW w:w="0" w:type="auto"/>
              <w:tblBorders>
                <w:top w:val="nil"/>
                <w:left w:val="nil"/>
                <w:bottom w:val="nil"/>
                <w:right w:val="nil"/>
              </w:tblBorders>
              <w:tblLayout w:type="fixed"/>
              <w:tblLook w:val="0000" w:firstRow="0" w:lastRow="0" w:firstColumn="0" w:lastColumn="0" w:noHBand="0" w:noVBand="0"/>
            </w:tblPr>
            <w:tblGrid>
              <w:gridCol w:w="3766"/>
              <w:gridCol w:w="3766"/>
            </w:tblGrid>
            <w:tr w:rsidR="00F40F38" w:rsidRPr="00D24A67" w14:paraId="2CC1B276" w14:textId="77777777" w:rsidTr="00040BD1">
              <w:trPr>
                <w:trHeight w:val="177"/>
              </w:trPr>
              <w:tc>
                <w:tcPr>
                  <w:tcW w:w="3766" w:type="dxa"/>
                </w:tcPr>
                <w:p w14:paraId="1653229A" w14:textId="77777777" w:rsidR="00F3745F" w:rsidRDefault="00F3745F" w:rsidP="00F40F38">
                  <w:pPr>
                    <w:autoSpaceDE w:val="0"/>
                    <w:autoSpaceDN w:val="0"/>
                    <w:adjustRightInd w:val="0"/>
                    <w:rPr>
                      <w:rFonts w:ascii="Times New Roman" w:hAnsi="Times New Roman"/>
                      <w:color w:val="000000"/>
                    </w:rPr>
                  </w:pPr>
                </w:p>
                <w:p w14:paraId="0E631FB3" w14:textId="77777777" w:rsidR="00F40F38" w:rsidRDefault="00F40F38" w:rsidP="00F40F38">
                  <w:pPr>
                    <w:autoSpaceDE w:val="0"/>
                    <w:autoSpaceDN w:val="0"/>
                    <w:adjustRightInd w:val="0"/>
                    <w:rPr>
                      <w:rFonts w:ascii="Times New Roman" w:hAnsi="Times New Roman"/>
                      <w:b/>
                      <w:bCs/>
                      <w:color w:val="000000"/>
                      <w:u w:val="single"/>
                    </w:rPr>
                  </w:pPr>
                  <w:r w:rsidRPr="00D24A67">
                    <w:rPr>
                      <w:rFonts w:ascii="Times New Roman" w:hAnsi="Times New Roman"/>
                      <w:b/>
                      <w:bCs/>
                      <w:color w:val="000000"/>
                      <w:u w:val="single"/>
                    </w:rPr>
                    <w:t xml:space="preserve">Required Provision </w:t>
                  </w:r>
                </w:p>
                <w:p w14:paraId="0BC3E0E2" w14:textId="77777777" w:rsidR="00D24A67" w:rsidRPr="00D24A67" w:rsidRDefault="00D24A67" w:rsidP="00F40F38">
                  <w:pPr>
                    <w:autoSpaceDE w:val="0"/>
                    <w:autoSpaceDN w:val="0"/>
                    <w:adjustRightInd w:val="0"/>
                    <w:rPr>
                      <w:rFonts w:ascii="Times New Roman" w:hAnsi="Times New Roman"/>
                      <w:color w:val="000000"/>
                      <w:u w:val="single"/>
                    </w:rPr>
                  </w:pPr>
                </w:p>
              </w:tc>
              <w:tc>
                <w:tcPr>
                  <w:tcW w:w="3766" w:type="dxa"/>
                </w:tcPr>
                <w:p w14:paraId="7497032F" w14:textId="77777777" w:rsidR="00D24A67" w:rsidRDefault="00D24A67" w:rsidP="00F40F38">
                  <w:pPr>
                    <w:autoSpaceDE w:val="0"/>
                    <w:autoSpaceDN w:val="0"/>
                    <w:adjustRightInd w:val="0"/>
                    <w:rPr>
                      <w:rFonts w:ascii="Times New Roman" w:hAnsi="Times New Roman"/>
                      <w:b/>
                      <w:bCs/>
                      <w:color w:val="000000"/>
                    </w:rPr>
                  </w:pPr>
                </w:p>
                <w:p w14:paraId="60620E0B" w14:textId="77777777" w:rsidR="00F40F38" w:rsidRPr="00D24A67" w:rsidRDefault="00F40F38" w:rsidP="00F40F38">
                  <w:pPr>
                    <w:autoSpaceDE w:val="0"/>
                    <w:autoSpaceDN w:val="0"/>
                    <w:adjustRightInd w:val="0"/>
                    <w:rPr>
                      <w:rFonts w:ascii="Times New Roman" w:hAnsi="Times New Roman"/>
                      <w:color w:val="000000"/>
                      <w:u w:val="single"/>
                    </w:rPr>
                  </w:pPr>
                  <w:r w:rsidRPr="00D24A67">
                    <w:rPr>
                      <w:rFonts w:ascii="Times New Roman" w:hAnsi="Times New Roman"/>
                      <w:b/>
                      <w:bCs/>
                      <w:color w:val="000000"/>
                      <w:u w:val="single"/>
                    </w:rPr>
                    <w:t xml:space="preserve">Description </w:t>
                  </w:r>
                </w:p>
              </w:tc>
            </w:tr>
            <w:tr w:rsidR="00F40F38" w:rsidRPr="00D24A67" w14:paraId="2CAE6A20" w14:textId="77777777" w:rsidTr="00040BD1">
              <w:trPr>
                <w:trHeight w:val="617"/>
              </w:trPr>
              <w:tc>
                <w:tcPr>
                  <w:tcW w:w="3766" w:type="dxa"/>
                </w:tcPr>
                <w:p w14:paraId="1DE81304" w14:textId="77777777" w:rsidR="00F40F38" w:rsidRPr="00D24A67" w:rsidRDefault="00F40F38" w:rsidP="00F40F38">
                  <w:pPr>
                    <w:autoSpaceDE w:val="0"/>
                    <w:autoSpaceDN w:val="0"/>
                    <w:adjustRightInd w:val="0"/>
                    <w:rPr>
                      <w:rFonts w:ascii="Times New Roman" w:hAnsi="Times New Roman"/>
                      <w:color w:val="000000"/>
                    </w:rPr>
                  </w:pPr>
                  <w:r w:rsidRPr="00D24A67">
                    <w:rPr>
                      <w:rFonts w:ascii="Times New Roman" w:hAnsi="Times New Roman"/>
                      <w:color w:val="000000"/>
                    </w:rPr>
                    <w:t xml:space="preserve">Income Eligibility/Annual Income Recertification </w:t>
                  </w:r>
                </w:p>
              </w:tc>
              <w:tc>
                <w:tcPr>
                  <w:tcW w:w="3766" w:type="dxa"/>
                </w:tcPr>
                <w:p w14:paraId="6B2E3221" w14:textId="77777777" w:rsidR="00F40F38" w:rsidRPr="00D24A67" w:rsidRDefault="00F40F38" w:rsidP="00F40F38">
                  <w:pPr>
                    <w:autoSpaceDE w:val="0"/>
                    <w:autoSpaceDN w:val="0"/>
                    <w:adjustRightInd w:val="0"/>
                    <w:rPr>
                      <w:rFonts w:ascii="Times New Roman" w:hAnsi="Times New Roman"/>
                      <w:color w:val="000000"/>
                    </w:rPr>
                  </w:pPr>
                  <w:r w:rsidRPr="00D24A67">
                    <w:rPr>
                      <w:rFonts w:ascii="Times New Roman" w:hAnsi="Times New Roman"/>
                      <w:color w:val="000000"/>
                    </w:rPr>
                    <w:t xml:space="preserve">• Owner retains right to recertify the tenant’s HOME income-eligibility on an annual basis. The tenant’s failure to cooperate in the income recertification process constitutes a violation of the lease. </w:t>
                  </w:r>
                </w:p>
                <w:p w14:paraId="6646063C" w14:textId="77777777" w:rsidR="00F40F38" w:rsidRPr="00D24A67" w:rsidRDefault="00F40F38" w:rsidP="00F40F38">
                  <w:pPr>
                    <w:autoSpaceDE w:val="0"/>
                    <w:autoSpaceDN w:val="0"/>
                    <w:adjustRightInd w:val="0"/>
                    <w:rPr>
                      <w:rFonts w:ascii="Times New Roman" w:hAnsi="Times New Roman"/>
                      <w:color w:val="000000"/>
                    </w:rPr>
                  </w:pPr>
                  <w:r w:rsidRPr="00D24A67">
                    <w:rPr>
                      <w:rFonts w:ascii="Times New Roman" w:hAnsi="Times New Roman"/>
                      <w:color w:val="000000"/>
                    </w:rPr>
                    <w:t xml:space="preserve">• Deliberately providing false information can result in termination of the lease. </w:t>
                  </w:r>
                </w:p>
                <w:p w14:paraId="276A1B84" w14:textId="77777777" w:rsidR="00F40F38" w:rsidRPr="00D24A67" w:rsidRDefault="00F40F38" w:rsidP="00F40F38">
                  <w:pPr>
                    <w:autoSpaceDE w:val="0"/>
                    <w:autoSpaceDN w:val="0"/>
                    <w:adjustRightInd w:val="0"/>
                    <w:rPr>
                      <w:rFonts w:ascii="Times New Roman" w:hAnsi="Times New Roman"/>
                      <w:color w:val="000000"/>
                    </w:rPr>
                  </w:pPr>
                </w:p>
              </w:tc>
            </w:tr>
            <w:tr w:rsidR="00F40F38" w:rsidRPr="00D24A67" w14:paraId="12485036" w14:textId="77777777" w:rsidTr="00040BD1">
              <w:trPr>
                <w:trHeight w:val="955"/>
              </w:trPr>
              <w:tc>
                <w:tcPr>
                  <w:tcW w:w="3766" w:type="dxa"/>
                </w:tcPr>
                <w:p w14:paraId="3A2A18EE" w14:textId="77777777" w:rsidR="00F40F38" w:rsidRDefault="00F40F38" w:rsidP="00F40F38">
                  <w:pPr>
                    <w:autoSpaceDE w:val="0"/>
                    <w:autoSpaceDN w:val="0"/>
                    <w:adjustRightInd w:val="0"/>
                    <w:rPr>
                      <w:rFonts w:ascii="Times New Roman" w:hAnsi="Times New Roman"/>
                      <w:color w:val="000000"/>
                    </w:rPr>
                  </w:pPr>
                  <w:r w:rsidRPr="00D24A67">
                    <w:rPr>
                      <w:rFonts w:ascii="Times New Roman" w:hAnsi="Times New Roman"/>
                      <w:color w:val="000000"/>
                    </w:rPr>
                    <w:t xml:space="preserve">HOME Rent Restrictions/Rent Increases </w:t>
                  </w:r>
                </w:p>
                <w:p w14:paraId="7C0B2AFD" w14:textId="77777777" w:rsidR="00D24A67" w:rsidRDefault="00D24A67" w:rsidP="00F40F38">
                  <w:pPr>
                    <w:autoSpaceDE w:val="0"/>
                    <w:autoSpaceDN w:val="0"/>
                    <w:adjustRightInd w:val="0"/>
                    <w:rPr>
                      <w:rFonts w:ascii="Times New Roman" w:hAnsi="Times New Roman"/>
                      <w:color w:val="000000"/>
                    </w:rPr>
                  </w:pPr>
                </w:p>
                <w:p w14:paraId="537D2585" w14:textId="77777777" w:rsidR="00D24A67" w:rsidRDefault="00D24A67" w:rsidP="00F40F38">
                  <w:pPr>
                    <w:autoSpaceDE w:val="0"/>
                    <w:autoSpaceDN w:val="0"/>
                    <w:adjustRightInd w:val="0"/>
                    <w:rPr>
                      <w:rFonts w:ascii="Times New Roman" w:hAnsi="Times New Roman"/>
                      <w:color w:val="000000"/>
                    </w:rPr>
                  </w:pPr>
                </w:p>
                <w:p w14:paraId="031531AB" w14:textId="77777777" w:rsidR="00D24A67" w:rsidRDefault="00D24A67" w:rsidP="00F40F38">
                  <w:pPr>
                    <w:autoSpaceDE w:val="0"/>
                    <w:autoSpaceDN w:val="0"/>
                    <w:adjustRightInd w:val="0"/>
                    <w:rPr>
                      <w:rFonts w:ascii="Times New Roman" w:hAnsi="Times New Roman"/>
                      <w:color w:val="000000"/>
                    </w:rPr>
                  </w:pPr>
                </w:p>
                <w:p w14:paraId="5F1F1222" w14:textId="77777777" w:rsidR="00D24A67" w:rsidRDefault="00D24A67" w:rsidP="00F40F38">
                  <w:pPr>
                    <w:autoSpaceDE w:val="0"/>
                    <w:autoSpaceDN w:val="0"/>
                    <w:adjustRightInd w:val="0"/>
                    <w:rPr>
                      <w:rFonts w:ascii="Times New Roman" w:hAnsi="Times New Roman"/>
                      <w:color w:val="000000"/>
                    </w:rPr>
                  </w:pPr>
                </w:p>
                <w:p w14:paraId="46079837" w14:textId="77777777" w:rsidR="00D24A67" w:rsidRDefault="00D24A67" w:rsidP="00F40F38">
                  <w:pPr>
                    <w:autoSpaceDE w:val="0"/>
                    <w:autoSpaceDN w:val="0"/>
                    <w:adjustRightInd w:val="0"/>
                    <w:rPr>
                      <w:rFonts w:ascii="Times New Roman" w:hAnsi="Times New Roman"/>
                      <w:color w:val="000000"/>
                    </w:rPr>
                  </w:pPr>
                </w:p>
                <w:p w14:paraId="2C675C1C" w14:textId="77777777" w:rsidR="00D24A67" w:rsidRDefault="00D24A67" w:rsidP="00F40F38">
                  <w:pPr>
                    <w:autoSpaceDE w:val="0"/>
                    <w:autoSpaceDN w:val="0"/>
                    <w:adjustRightInd w:val="0"/>
                    <w:rPr>
                      <w:rFonts w:ascii="Times New Roman" w:hAnsi="Times New Roman"/>
                      <w:color w:val="000000"/>
                    </w:rPr>
                  </w:pPr>
                </w:p>
                <w:p w14:paraId="144567C1" w14:textId="77777777" w:rsidR="00D24A67" w:rsidRDefault="00D24A67" w:rsidP="00F40F38">
                  <w:pPr>
                    <w:autoSpaceDE w:val="0"/>
                    <w:autoSpaceDN w:val="0"/>
                    <w:adjustRightInd w:val="0"/>
                    <w:rPr>
                      <w:rFonts w:ascii="Times New Roman" w:hAnsi="Times New Roman"/>
                      <w:color w:val="000000"/>
                    </w:rPr>
                  </w:pPr>
                </w:p>
                <w:p w14:paraId="45AA18D3" w14:textId="77777777" w:rsidR="00D24A67" w:rsidRDefault="00D24A67" w:rsidP="00F40F38">
                  <w:pPr>
                    <w:autoSpaceDE w:val="0"/>
                    <w:autoSpaceDN w:val="0"/>
                    <w:adjustRightInd w:val="0"/>
                    <w:rPr>
                      <w:rFonts w:ascii="Times New Roman" w:hAnsi="Times New Roman"/>
                      <w:color w:val="000000"/>
                    </w:rPr>
                  </w:pPr>
                </w:p>
                <w:p w14:paraId="29873BF5" w14:textId="77777777" w:rsidR="00D24A67" w:rsidRDefault="00D24A67" w:rsidP="00F40F38">
                  <w:pPr>
                    <w:autoSpaceDE w:val="0"/>
                    <w:autoSpaceDN w:val="0"/>
                    <w:adjustRightInd w:val="0"/>
                    <w:rPr>
                      <w:rFonts w:ascii="Times New Roman" w:hAnsi="Times New Roman"/>
                      <w:color w:val="000000"/>
                    </w:rPr>
                  </w:pPr>
                </w:p>
                <w:p w14:paraId="4413EFA9" w14:textId="77777777" w:rsidR="00D24A67" w:rsidRDefault="00D24A67" w:rsidP="00F40F38">
                  <w:pPr>
                    <w:autoSpaceDE w:val="0"/>
                    <w:autoSpaceDN w:val="0"/>
                    <w:adjustRightInd w:val="0"/>
                    <w:rPr>
                      <w:rFonts w:ascii="Times New Roman" w:hAnsi="Times New Roman"/>
                      <w:color w:val="000000"/>
                    </w:rPr>
                  </w:pPr>
                </w:p>
                <w:p w14:paraId="4BDDEF13" w14:textId="77777777" w:rsidR="00D24A67" w:rsidRDefault="00D24A67" w:rsidP="00F40F38">
                  <w:pPr>
                    <w:autoSpaceDE w:val="0"/>
                    <w:autoSpaceDN w:val="0"/>
                    <w:adjustRightInd w:val="0"/>
                    <w:rPr>
                      <w:rFonts w:ascii="Times New Roman" w:hAnsi="Times New Roman"/>
                      <w:color w:val="000000"/>
                    </w:rPr>
                  </w:pPr>
                </w:p>
                <w:p w14:paraId="1C298D16" w14:textId="77777777" w:rsidR="00D24A67" w:rsidRDefault="00D24A67" w:rsidP="00F40F38">
                  <w:pPr>
                    <w:autoSpaceDE w:val="0"/>
                    <w:autoSpaceDN w:val="0"/>
                    <w:adjustRightInd w:val="0"/>
                    <w:rPr>
                      <w:rFonts w:ascii="Times New Roman" w:hAnsi="Times New Roman"/>
                      <w:color w:val="000000"/>
                    </w:rPr>
                  </w:pPr>
                </w:p>
                <w:p w14:paraId="01164F07" w14:textId="77777777" w:rsidR="00D24A67" w:rsidRDefault="00D24A67" w:rsidP="00F40F38">
                  <w:pPr>
                    <w:autoSpaceDE w:val="0"/>
                    <w:autoSpaceDN w:val="0"/>
                    <w:adjustRightInd w:val="0"/>
                    <w:rPr>
                      <w:rFonts w:ascii="Times New Roman" w:hAnsi="Times New Roman"/>
                      <w:color w:val="000000"/>
                    </w:rPr>
                  </w:pPr>
                </w:p>
                <w:p w14:paraId="4FE25E56" w14:textId="77777777" w:rsidR="00D24A67" w:rsidRPr="00D24A67" w:rsidRDefault="00D24A67" w:rsidP="00F40F38">
                  <w:pPr>
                    <w:autoSpaceDE w:val="0"/>
                    <w:autoSpaceDN w:val="0"/>
                    <w:adjustRightInd w:val="0"/>
                    <w:rPr>
                      <w:rFonts w:ascii="Times New Roman" w:hAnsi="Times New Roman"/>
                      <w:color w:val="000000"/>
                    </w:rPr>
                  </w:pPr>
                </w:p>
              </w:tc>
              <w:tc>
                <w:tcPr>
                  <w:tcW w:w="3766" w:type="dxa"/>
                </w:tcPr>
                <w:p w14:paraId="3A49FC2F" w14:textId="77777777" w:rsidR="00F40F38" w:rsidRPr="00D24A67" w:rsidRDefault="00F40F38" w:rsidP="00F40F38">
                  <w:pPr>
                    <w:autoSpaceDE w:val="0"/>
                    <w:autoSpaceDN w:val="0"/>
                    <w:adjustRightInd w:val="0"/>
                    <w:rPr>
                      <w:rFonts w:ascii="Times New Roman" w:hAnsi="Times New Roman"/>
                      <w:color w:val="000000"/>
                    </w:rPr>
                  </w:pPr>
                  <w:r w:rsidRPr="00D24A67">
                    <w:rPr>
                      <w:rFonts w:ascii="Times New Roman" w:hAnsi="Times New Roman"/>
                      <w:color w:val="000000"/>
                    </w:rPr>
                    <w:t xml:space="preserve">• Rents are subject to the rent restrictions of the HOME Program. Owner retains right to adjust rents, in accordance with the HOME Rent limits. The rents for tenants whose incomes go over the HOME rent limits for the units they occupy (High or Low HOME Rent units) will be increased. </w:t>
                  </w:r>
                </w:p>
                <w:p w14:paraId="435C6E71" w14:textId="77777777" w:rsidR="00F40F38" w:rsidRPr="00D24A67" w:rsidRDefault="00F40F38" w:rsidP="00F40F38">
                  <w:pPr>
                    <w:autoSpaceDE w:val="0"/>
                    <w:autoSpaceDN w:val="0"/>
                    <w:adjustRightInd w:val="0"/>
                    <w:rPr>
                      <w:rFonts w:ascii="Times New Roman" w:hAnsi="Times New Roman"/>
                      <w:color w:val="000000"/>
                    </w:rPr>
                  </w:pPr>
                  <w:r w:rsidRPr="00D24A67">
                    <w:rPr>
                      <w:rFonts w:ascii="Times New Roman" w:hAnsi="Times New Roman"/>
                      <w:color w:val="000000"/>
                    </w:rPr>
                    <w:t xml:space="preserve">• Terms for rent increases (i.e., how frequently rent can be increased; when increases can be made; how much written notice must tenant receive). </w:t>
                  </w:r>
                </w:p>
                <w:p w14:paraId="4C05B6F2" w14:textId="77777777" w:rsidR="00D24A67" w:rsidRPr="00D24A67" w:rsidRDefault="00D24A67" w:rsidP="00F40F38">
                  <w:pPr>
                    <w:autoSpaceDE w:val="0"/>
                    <w:autoSpaceDN w:val="0"/>
                    <w:adjustRightInd w:val="0"/>
                    <w:rPr>
                      <w:rFonts w:ascii="Times New Roman" w:hAnsi="Times New Roman"/>
                      <w:color w:val="000000"/>
                    </w:rPr>
                  </w:pPr>
                </w:p>
              </w:tc>
            </w:tr>
            <w:tr w:rsidR="00D24A67" w:rsidRPr="00D24A67" w14:paraId="1F8329D2" w14:textId="77777777" w:rsidTr="00040BD1">
              <w:trPr>
                <w:trHeight w:val="357"/>
              </w:trPr>
              <w:tc>
                <w:tcPr>
                  <w:tcW w:w="3766" w:type="dxa"/>
                </w:tcPr>
                <w:p w14:paraId="7B39E97A" w14:textId="77777777" w:rsidR="00D24A67" w:rsidRPr="00D24A67" w:rsidRDefault="00D24A67" w:rsidP="00F40F38">
                  <w:pPr>
                    <w:autoSpaceDE w:val="0"/>
                    <w:autoSpaceDN w:val="0"/>
                    <w:adjustRightInd w:val="0"/>
                    <w:rPr>
                      <w:rFonts w:ascii="Times New Roman" w:hAnsi="Times New Roman"/>
                      <w:color w:val="000000"/>
                    </w:rPr>
                  </w:pPr>
                  <w:r w:rsidRPr="00D24A67">
                    <w:rPr>
                      <w:rFonts w:ascii="Times New Roman" w:hAnsi="Times New Roman"/>
                      <w:color w:val="000000"/>
                    </w:rPr>
                    <w:t xml:space="preserve">Lease Term </w:t>
                  </w:r>
                </w:p>
              </w:tc>
              <w:tc>
                <w:tcPr>
                  <w:tcW w:w="3766" w:type="dxa"/>
                </w:tcPr>
                <w:p w14:paraId="77BEE08F" w14:textId="77777777" w:rsidR="00D24A67" w:rsidRPr="00D24A67" w:rsidRDefault="00D24A67" w:rsidP="00F40F38">
                  <w:pPr>
                    <w:autoSpaceDE w:val="0"/>
                    <w:autoSpaceDN w:val="0"/>
                    <w:adjustRightInd w:val="0"/>
                    <w:rPr>
                      <w:rFonts w:ascii="Times New Roman" w:hAnsi="Times New Roman"/>
                      <w:color w:val="000000"/>
                    </w:rPr>
                  </w:pPr>
                  <w:r w:rsidRPr="00D24A67">
                    <w:rPr>
                      <w:rFonts w:ascii="Times New Roman" w:hAnsi="Times New Roman"/>
                      <w:color w:val="000000"/>
                    </w:rPr>
                    <w:t xml:space="preserve">• The lease term for a HOME-assisted unit must be for at least one year, unless the tenant and the owner mutually agree upon a shorter term. </w:t>
                  </w:r>
                </w:p>
                <w:p w14:paraId="70B9B5DF" w14:textId="77777777" w:rsidR="00D24A67" w:rsidRPr="00D24A67" w:rsidRDefault="00D24A67" w:rsidP="00F40F38">
                  <w:pPr>
                    <w:autoSpaceDE w:val="0"/>
                    <w:autoSpaceDN w:val="0"/>
                    <w:adjustRightInd w:val="0"/>
                    <w:rPr>
                      <w:rFonts w:ascii="Times New Roman" w:hAnsi="Times New Roman"/>
                      <w:color w:val="000000"/>
                    </w:rPr>
                  </w:pPr>
                </w:p>
              </w:tc>
            </w:tr>
            <w:tr w:rsidR="00D24A67" w:rsidRPr="00D24A67" w14:paraId="1AC6ECFF" w14:textId="77777777" w:rsidTr="00040BD1">
              <w:trPr>
                <w:trHeight w:val="470"/>
              </w:trPr>
              <w:tc>
                <w:tcPr>
                  <w:tcW w:w="3766" w:type="dxa"/>
                </w:tcPr>
                <w:p w14:paraId="05E80FDF" w14:textId="77777777" w:rsidR="00D24A67" w:rsidRPr="00D24A67" w:rsidRDefault="00D24A67" w:rsidP="00F40F38">
                  <w:pPr>
                    <w:autoSpaceDE w:val="0"/>
                    <w:autoSpaceDN w:val="0"/>
                    <w:adjustRightInd w:val="0"/>
                    <w:rPr>
                      <w:rFonts w:ascii="Times New Roman" w:hAnsi="Times New Roman"/>
                      <w:color w:val="000000"/>
                    </w:rPr>
                  </w:pPr>
                  <w:r w:rsidRPr="00D24A67">
                    <w:rPr>
                      <w:rFonts w:ascii="Times New Roman" w:hAnsi="Times New Roman"/>
                      <w:color w:val="000000"/>
                    </w:rPr>
                    <w:t xml:space="preserve">Annual Unit Inspection </w:t>
                  </w:r>
                </w:p>
              </w:tc>
              <w:tc>
                <w:tcPr>
                  <w:tcW w:w="3766" w:type="dxa"/>
                </w:tcPr>
                <w:p w14:paraId="32B5826E" w14:textId="77777777" w:rsidR="00D24A67" w:rsidRPr="00D24A67" w:rsidRDefault="00D24A67" w:rsidP="00F40F38">
                  <w:pPr>
                    <w:autoSpaceDE w:val="0"/>
                    <w:autoSpaceDN w:val="0"/>
                    <w:adjustRightInd w:val="0"/>
                    <w:rPr>
                      <w:rFonts w:ascii="Times New Roman" w:hAnsi="Times New Roman"/>
                      <w:color w:val="000000"/>
                    </w:rPr>
                  </w:pPr>
                  <w:r w:rsidRPr="00D24A67">
                    <w:rPr>
                      <w:rFonts w:ascii="Times New Roman" w:hAnsi="Times New Roman"/>
                      <w:color w:val="000000"/>
                    </w:rPr>
                    <w:t xml:space="preserve">• Owner retains the right to inspect, and to permit the PJ and HUD to inspect, HOME-assisted units during </w:t>
                  </w:r>
                  <w:r w:rsidRPr="00D24A67">
                    <w:rPr>
                      <w:rFonts w:ascii="Times New Roman" w:hAnsi="Times New Roman"/>
                      <w:color w:val="000000"/>
                    </w:rPr>
                    <w:lastRenderedPageBreak/>
                    <w:t xml:space="preserve">the affordability period. State or local law may establish how much notice the tenant must be given for inspections. </w:t>
                  </w:r>
                </w:p>
                <w:p w14:paraId="78597413" w14:textId="77777777" w:rsidR="00D24A67" w:rsidRPr="00D24A67" w:rsidRDefault="00D24A67" w:rsidP="00F40F38">
                  <w:pPr>
                    <w:autoSpaceDE w:val="0"/>
                    <w:autoSpaceDN w:val="0"/>
                    <w:adjustRightInd w:val="0"/>
                    <w:rPr>
                      <w:rFonts w:ascii="Times New Roman" w:hAnsi="Times New Roman"/>
                      <w:color w:val="000000"/>
                    </w:rPr>
                  </w:pPr>
                </w:p>
              </w:tc>
            </w:tr>
            <w:tr w:rsidR="00D24A67" w:rsidRPr="00D24A67" w14:paraId="3469EE68" w14:textId="77777777" w:rsidTr="00040BD1">
              <w:trPr>
                <w:trHeight w:val="583"/>
              </w:trPr>
              <w:tc>
                <w:tcPr>
                  <w:tcW w:w="3766" w:type="dxa"/>
                </w:tcPr>
                <w:p w14:paraId="5C7EC249" w14:textId="77777777" w:rsidR="00D24A67" w:rsidRPr="00D24A67" w:rsidRDefault="00D24A67" w:rsidP="00F40F38">
                  <w:pPr>
                    <w:autoSpaceDE w:val="0"/>
                    <w:autoSpaceDN w:val="0"/>
                    <w:adjustRightInd w:val="0"/>
                    <w:rPr>
                      <w:rFonts w:ascii="Times New Roman" w:hAnsi="Times New Roman"/>
                      <w:color w:val="000000"/>
                    </w:rPr>
                  </w:pPr>
                  <w:r w:rsidRPr="00D24A67">
                    <w:rPr>
                      <w:rFonts w:ascii="Times New Roman" w:hAnsi="Times New Roman"/>
                      <w:color w:val="000000"/>
                    </w:rPr>
                    <w:lastRenderedPageBreak/>
                    <w:t xml:space="preserve">Accessible Units </w:t>
                  </w:r>
                </w:p>
              </w:tc>
              <w:tc>
                <w:tcPr>
                  <w:tcW w:w="3766" w:type="dxa"/>
                </w:tcPr>
                <w:p w14:paraId="05F04796" w14:textId="77777777" w:rsidR="00D24A67" w:rsidRPr="00D24A67" w:rsidRDefault="00D24A67" w:rsidP="00F40F38">
                  <w:pPr>
                    <w:autoSpaceDE w:val="0"/>
                    <w:autoSpaceDN w:val="0"/>
                    <w:adjustRightInd w:val="0"/>
                    <w:rPr>
                      <w:rFonts w:ascii="Times New Roman" w:hAnsi="Times New Roman"/>
                      <w:color w:val="000000"/>
                    </w:rPr>
                  </w:pPr>
                  <w:r w:rsidRPr="00D24A67">
                    <w:rPr>
                      <w:rFonts w:ascii="Times New Roman" w:hAnsi="Times New Roman"/>
                      <w:color w:val="000000"/>
                    </w:rPr>
                    <w:t xml:space="preserve">• Owners may choose to include a provision in the lease of a tenant that occupies, but does not have need for, an accessible unit. This provision would give the owner the right to ask the tenant to move into a comparable non-accessible unit, should the accessible unit be needed by a person with a disability. </w:t>
                  </w:r>
                </w:p>
                <w:p w14:paraId="6DF6E988" w14:textId="77777777" w:rsidR="00D24A67" w:rsidRPr="00D24A67" w:rsidRDefault="00D24A67" w:rsidP="00F40F38">
                  <w:pPr>
                    <w:autoSpaceDE w:val="0"/>
                    <w:autoSpaceDN w:val="0"/>
                    <w:adjustRightInd w:val="0"/>
                    <w:rPr>
                      <w:rFonts w:ascii="Times New Roman" w:hAnsi="Times New Roman"/>
                      <w:color w:val="000000"/>
                    </w:rPr>
                  </w:pPr>
                </w:p>
              </w:tc>
            </w:tr>
            <w:tr w:rsidR="00D24A67" w:rsidRPr="00D24A67" w14:paraId="781CBBDE" w14:textId="77777777" w:rsidTr="00040BD1">
              <w:trPr>
                <w:trHeight w:val="245"/>
              </w:trPr>
              <w:tc>
                <w:tcPr>
                  <w:tcW w:w="3766" w:type="dxa"/>
                </w:tcPr>
                <w:p w14:paraId="5EEBEA1D" w14:textId="77777777" w:rsidR="00D24A67" w:rsidRPr="00D24A67" w:rsidRDefault="00D24A67" w:rsidP="00F40F38">
                  <w:pPr>
                    <w:autoSpaceDE w:val="0"/>
                    <w:autoSpaceDN w:val="0"/>
                    <w:adjustRightInd w:val="0"/>
                    <w:rPr>
                      <w:rFonts w:ascii="Times New Roman" w:hAnsi="Times New Roman"/>
                      <w:color w:val="000000"/>
                    </w:rPr>
                  </w:pPr>
                  <w:r w:rsidRPr="00D24A67">
                    <w:rPr>
                      <w:rFonts w:ascii="Times New Roman" w:hAnsi="Times New Roman"/>
                      <w:color w:val="000000"/>
                    </w:rPr>
                    <w:t xml:space="preserve">Lead Warning Statement, for properties built prior to 1978 </w:t>
                  </w:r>
                </w:p>
              </w:tc>
              <w:tc>
                <w:tcPr>
                  <w:tcW w:w="3766" w:type="dxa"/>
                </w:tcPr>
                <w:p w14:paraId="1B814EAD" w14:textId="77777777" w:rsidR="00D24A67" w:rsidRPr="00D24A67" w:rsidRDefault="00D24A67" w:rsidP="00F40F38">
                  <w:pPr>
                    <w:autoSpaceDE w:val="0"/>
                    <w:autoSpaceDN w:val="0"/>
                    <w:adjustRightInd w:val="0"/>
                    <w:rPr>
                      <w:rFonts w:ascii="Times New Roman" w:hAnsi="Times New Roman"/>
                      <w:color w:val="000000"/>
                    </w:rPr>
                  </w:pPr>
                  <w:r w:rsidRPr="00D24A67">
                    <w:rPr>
                      <w:rFonts w:ascii="Times New Roman" w:hAnsi="Times New Roman"/>
                      <w:color w:val="000000"/>
                    </w:rPr>
                    <w:t xml:space="preserve">• Confirm that the owner has complied with lead-based paint notification requirements. </w:t>
                  </w:r>
                </w:p>
                <w:p w14:paraId="4AB40B27" w14:textId="77777777" w:rsidR="00D24A67" w:rsidRPr="00D24A67" w:rsidRDefault="00D24A67" w:rsidP="00F40F38">
                  <w:pPr>
                    <w:autoSpaceDE w:val="0"/>
                    <w:autoSpaceDN w:val="0"/>
                    <w:adjustRightInd w:val="0"/>
                    <w:rPr>
                      <w:rFonts w:ascii="Times New Roman" w:hAnsi="Times New Roman"/>
                      <w:color w:val="000000"/>
                    </w:rPr>
                  </w:pPr>
                </w:p>
              </w:tc>
            </w:tr>
          </w:tbl>
          <w:p w14:paraId="016038A6" w14:textId="77777777" w:rsidR="00AA4218" w:rsidRDefault="00AA4218" w:rsidP="00D24A67">
            <w:pPr>
              <w:autoSpaceDE w:val="0"/>
              <w:autoSpaceDN w:val="0"/>
              <w:adjustRightInd w:val="0"/>
              <w:rPr>
                <w:rFonts w:ascii="Times New Roman" w:hAnsi="Times New Roman"/>
                <w:color w:val="000000"/>
              </w:rPr>
            </w:pPr>
            <w:r>
              <w:rPr>
                <w:rFonts w:ascii="Times New Roman" w:hAnsi="Times New Roman"/>
                <w:color w:val="000000"/>
              </w:rPr>
              <w:t>The above required lease language must either be covered in your own words in the lease, lease addendum, or other legal document.  As an option, OHFA has provided a HOME Required Lease Language Addendum t</w:t>
            </w:r>
            <w:r w:rsidR="00C26C5A">
              <w:rPr>
                <w:rFonts w:ascii="Times New Roman" w:hAnsi="Times New Roman"/>
                <w:color w:val="000000"/>
              </w:rPr>
              <w:t>hat can be found in the Table of Contents</w:t>
            </w:r>
            <w:r w:rsidR="00816532">
              <w:rPr>
                <w:rFonts w:ascii="Times New Roman" w:hAnsi="Times New Roman"/>
                <w:color w:val="000000"/>
              </w:rPr>
              <w:t>/Chapter 26</w:t>
            </w:r>
            <w:r w:rsidR="00C26C5A">
              <w:rPr>
                <w:rFonts w:ascii="Times New Roman" w:hAnsi="Times New Roman"/>
                <w:color w:val="000000"/>
              </w:rPr>
              <w:t xml:space="preserve"> of this manual.</w:t>
            </w:r>
            <w:r>
              <w:rPr>
                <w:rFonts w:ascii="Times New Roman" w:hAnsi="Times New Roman"/>
                <w:color w:val="000000"/>
              </w:rPr>
              <w:t xml:space="preserve">  </w:t>
            </w:r>
          </w:p>
          <w:p w14:paraId="6369FBAA" w14:textId="77777777" w:rsidR="00F3745F" w:rsidRDefault="00F3745F" w:rsidP="00D24A67">
            <w:pPr>
              <w:autoSpaceDE w:val="0"/>
              <w:autoSpaceDN w:val="0"/>
              <w:adjustRightInd w:val="0"/>
              <w:rPr>
                <w:rFonts w:ascii="Times New Roman" w:hAnsi="Times New Roman"/>
                <w:color w:val="000000"/>
              </w:rPr>
            </w:pPr>
          </w:p>
          <w:p w14:paraId="73E88DE9" w14:textId="77777777" w:rsidR="00F3745F" w:rsidRDefault="00F3745F" w:rsidP="00D24A67">
            <w:pPr>
              <w:autoSpaceDE w:val="0"/>
              <w:autoSpaceDN w:val="0"/>
              <w:adjustRightInd w:val="0"/>
              <w:rPr>
                <w:rFonts w:ascii="Times New Roman" w:hAnsi="Times New Roman"/>
                <w:b/>
                <w:color w:val="000000"/>
                <w:u w:val="single"/>
              </w:rPr>
            </w:pPr>
          </w:p>
          <w:p w14:paraId="3B991131" w14:textId="77777777" w:rsidR="00707161" w:rsidRDefault="00707161" w:rsidP="00D24A67">
            <w:pPr>
              <w:autoSpaceDE w:val="0"/>
              <w:autoSpaceDN w:val="0"/>
              <w:adjustRightInd w:val="0"/>
              <w:rPr>
                <w:rFonts w:ascii="Times New Roman" w:hAnsi="Times New Roman"/>
                <w:b/>
                <w:bCs/>
                <w:color w:val="000000"/>
              </w:rPr>
            </w:pPr>
          </w:p>
          <w:p w14:paraId="7A354DDA" w14:textId="77777777" w:rsidR="00D24A67" w:rsidRPr="00D24A67" w:rsidRDefault="00D24A67" w:rsidP="00D24A67">
            <w:pPr>
              <w:autoSpaceDE w:val="0"/>
              <w:autoSpaceDN w:val="0"/>
              <w:adjustRightInd w:val="0"/>
              <w:rPr>
                <w:rFonts w:ascii="Times New Roman" w:hAnsi="Times New Roman"/>
                <w:color w:val="000000"/>
              </w:rPr>
            </w:pPr>
            <w:r w:rsidRPr="00D24A67">
              <w:rPr>
                <w:rFonts w:ascii="Times New Roman" w:hAnsi="Times New Roman"/>
                <w:b/>
                <w:bCs/>
                <w:color w:val="000000"/>
              </w:rPr>
              <w:t xml:space="preserve">Prohibited Lease Provisions </w:t>
            </w:r>
          </w:p>
          <w:p w14:paraId="69F8A837" w14:textId="77777777" w:rsidR="00F40F38" w:rsidRPr="00D24A67" w:rsidRDefault="00D24A67" w:rsidP="00D24A67">
            <w:pPr>
              <w:autoSpaceDE w:val="0"/>
              <w:autoSpaceDN w:val="0"/>
              <w:adjustRightInd w:val="0"/>
              <w:spacing w:after="447" w:line="253" w:lineRule="atLeast"/>
              <w:ind w:right="195"/>
              <w:rPr>
                <w:rFonts w:ascii="Times New Roman" w:hAnsi="Times New Roman"/>
              </w:rPr>
            </w:pPr>
            <w:r w:rsidRPr="00D24A67">
              <w:rPr>
                <w:rFonts w:ascii="Times New Roman" w:hAnsi="Times New Roman"/>
                <w:color w:val="000000"/>
              </w:rPr>
              <w:t xml:space="preserve">Owners must be sure that the following provisions </w:t>
            </w:r>
            <w:r w:rsidRPr="00D24A67">
              <w:rPr>
                <w:rFonts w:ascii="Times New Roman" w:hAnsi="Times New Roman"/>
                <w:i/>
                <w:iCs/>
                <w:color w:val="000000"/>
              </w:rPr>
              <w:t xml:space="preserve">are not </w:t>
            </w:r>
            <w:r w:rsidRPr="00D24A67">
              <w:rPr>
                <w:rFonts w:ascii="Times New Roman" w:hAnsi="Times New Roman"/>
                <w:color w:val="000000"/>
              </w:rPr>
              <w:t>included in a lease for a HOME-assisted unit. These provisions are prohibited by the HOME regulations at § 92.253:</w:t>
            </w:r>
          </w:p>
          <w:p w14:paraId="035A4849" w14:textId="77777777" w:rsidR="00F40F38" w:rsidRPr="00D24A67" w:rsidRDefault="00F40F38" w:rsidP="00F40F38">
            <w:pPr>
              <w:autoSpaceDE w:val="0"/>
              <w:autoSpaceDN w:val="0"/>
              <w:adjustRightInd w:val="0"/>
              <w:rPr>
                <w:rFonts w:ascii="Times New Roman" w:hAnsi="Times New Roman"/>
                <w:color w:val="000000"/>
              </w:rPr>
            </w:pPr>
          </w:p>
          <w:tbl>
            <w:tblPr>
              <w:tblW w:w="0" w:type="auto"/>
              <w:tblBorders>
                <w:top w:val="nil"/>
                <w:left w:val="nil"/>
                <w:bottom w:val="nil"/>
                <w:right w:val="nil"/>
              </w:tblBorders>
              <w:tblLayout w:type="fixed"/>
              <w:tblLook w:val="0000" w:firstRow="0" w:lastRow="0" w:firstColumn="0" w:lastColumn="0" w:noHBand="0" w:noVBand="0"/>
            </w:tblPr>
            <w:tblGrid>
              <w:gridCol w:w="3767"/>
              <w:gridCol w:w="3883"/>
            </w:tblGrid>
            <w:tr w:rsidR="00F40F38" w:rsidRPr="00D24A67" w14:paraId="2E3C1267" w14:textId="77777777" w:rsidTr="00D24A67">
              <w:trPr>
                <w:trHeight w:val="177"/>
              </w:trPr>
              <w:tc>
                <w:tcPr>
                  <w:tcW w:w="3767" w:type="dxa"/>
                </w:tcPr>
                <w:p w14:paraId="3993C720" w14:textId="77777777" w:rsidR="00F40F38" w:rsidRDefault="00F40F38" w:rsidP="00F40F38">
                  <w:pPr>
                    <w:autoSpaceDE w:val="0"/>
                    <w:autoSpaceDN w:val="0"/>
                    <w:adjustRightInd w:val="0"/>
                    <w:rPr>
                      <w:rFonts w:ascii="Times New Roman" w:hAnsi="Times New Roman"/>
                      <w:b/>
                      <w:bCs/>
                      <w:color w:val="000000"/>
                      <w:u w:val="single"/>
                    </w:rPr>
                  </w:pPr>
                  <w:r w:rsidRPr="00D24A67">
                    <w:rPr>
                      <w:rFonts w:ascii="Times New Roman" w:hAnsi="Times New Roman"/>
                      <w:color w:val="000000"/>
                    </w:rPr>
                    <w:t xml:space="preserve"> </w:t>
                  </w:r>
                  <w:r w:rsidRPr="00D24A67">
                    <w:rPr>
                      <w:rFonts w:ascii="Times New Roman" w:hAnsi="Times New Roman"/>
                      <w:b/>
                      <w:bCs/>
                      <w:color w:val="000000"/>
                      <w:u w:val="single"/>
                    </w:rPr>
                    <w:t xml:space="preserve">Prohibited Provisions </w:t>
                  </w:r>
                </w:p>
                <w:p w14:paraId="754AEFB6" w14:textId="77777777" w:rsidR="00D24A67" w:rsidRPr="00D24A67" w:rsidRDefault="00D24A67" w:rsidP="00F40F38">
                  <w:pPr>
                    <w:autoSpaceDE w:val="0"/>
                    <w:autoSpaceDN w:val="0"/>
                    <w:adjustRightInd w:val="0"/>
                    <w:rPr>
                      <w:rFonts w:ascii="Times New Roman" w:hAnsi="Times New Roman"/>
                      <w:color w:val="000000"/>
                      <w:u w:val="single"/>
                    </w:rPr>
                  </w:pPr>
                </w:p>
              </w:tc>
              <w:tc>
                <w:tcPr>
                  <w:tcW w:w="3883" w:type="dxa"/>
                </w:tcPr>
                <w:p w14:paraId="56DB1832" w14:textId="77777777" w:rsidR="00F40F38" w:rsidRPr="00D24A67" w:rsidRDefault="00F40F38" w:rsidP="00F40F38">
                  <w:pPr>
                    <w:autoSpaceDE w:val="0"/>
                    <w:autoSpaceDN w:val="0"/>
                    <w:adjustRightInd w:val="0"/>
                    <w:rPr>
                      <w:rFonts w:ascii="Times New Roman" w:hAnsi="Times New Roman"/>
                      <w:color w:val="000000"/>
                      <w:u w:val="single"/>
                    </w:rPr>
                  </w:pPr>
                  <w:r w:rsidRPr="00D24A67">
                    <w:rPr>
                      <w:rFonts w:ascii="Times New Roman" w:hAnsi="Times New Roman"/>
                      <w:b/>
                      <w:bCs/>
                      <w:color w:val="000000"/>
                      <w:u w:val="single"/>
                    </w:rPr>
                    <w:t xml:space="preserve">Description </w:t>
                  </w:r>
                </w:p>
              </w:tc>
            </w:tr>
            <w:tr w:rsidR="00F40F38" w:rsidRPr="00D24A67" w14:paraId="46D71A50" w14:textId="77777777" w:rsidTr="00D24A67">
              <w:trPr>
                <w:trHeight w:val="357"/>
              </w:trPr>
              <w:tc>
                <w:tcPr>
                  <w:tcW w:w="3767" w:type="dxa"/>
                </w:tcPr>
                <w:p w14:paraId="519AC3E5" w14:textId="77777777" w:rsidR="00F40F38" w:rsidRDefault="00F40F38" w:rsidP="00F40F38">
                  <w:pPr>
                    <w:autoSpaceDE w:val="0"/>
                    <w:autoSpaceDN w:val="0"/>
                    <w:adjustRightInd w:val="0"/>
                    <w:rPr>
                      <w:rFonts w:ascii="Times New Roman" w:hAnsi="Times New Roman"/>
                      <w:color w:val="000000"/>
                    </w:rPr>
                  </w:pPr>
                  <w:r w:rsidRPr="00D24A67">
                    <w:rPr>
                      <w:rFonts w:ascii="Times New Roman" w:hAnsi="Times New Roman"/>
                      <w:color w:val="000000"/>
                    </w:rPr>
                    <w:t xml:space="preserve">Agreement to be sued </w:t>
                  </w:r>
                </w:p>
                <w:p w14:paraId="395A1729" w14:textId="77777777" w:rsidR="00D24A67" w:rsidRDefault="00D24A67" w:rsidP="00F40F38">
                  <w:pPr>
                    <w:autoSpaceDE w:val="0"/>
                    <w:autoSpaceDN w:val="0"/>
                    <w:adjustRightInd w:val="0"/>
                    <w:rPr>
                      <w:rFonts w:ascii="Times New Roman" w:hAnsi="Times New Roman"/>
                      <w:color w:val="000000"/>
                    </w:rPr>
                  </w:pPr>
                </w:p>
                <w:p w14:paraId="50375A1C" w14:textId="77777777" w:rsidR="00D24A67" w:rsidRDefault="00D24A67" w:rsidP="00F40F38">
                  <w:pPr>
                    <w:autoSpaceDE w:val="0"/>
                    <w:autoSpaceDN w:val="0"/>
                    <w:adjustRightInd w:val="0"/>
                    <w:rPr>
                      <w:rFonts w:ascii="Times New Roman" w:hAnsi="Times New Roman"/>
                      <w:color w:val="000000"/>
                    </w:rPr>
                  </w:pPr>
                </w:p>
                <w:p w14:paraId="7688B252" w14:textId="77777777" w:rsidR="00D24A67" w:rsidRDefault="00D24A67" w:rsidP="00F40F38">
                  <w:pPr>
                    <w:autoSpaceDE w:val="0"/>
                    <w:autoSpaceDN w:val="0"/>
                    <w:adjustRightInd w:val="0"/>
                    <w:rPr>
                      <w:rFonts w:ascii="Times New Roman" w:hAnsi="Times New Roman"/>
                      <w:color w:val="000000"/>
                    </w:rPr>
                  </w:pPr>
                </w:p>
                <w:p w14:paraId="752DDEEF" w14:textId="77777777" w:rsidR="00D24A67" w:rsidRPr="00D24A67" w:rsidRDefault="00D24A67" w:rsidP="00070F22">
                  <w:pPr>
                    <w:autoSpaceDE w:val="0"/>
                    <w:autoSpaceDN w:val="0"/>
                    <w:adjustRightInd w:val="0"/>
                    <w:rPr>
                      <w:rFonts w:ascii="Times New Roman" w:hAnsi="Times New Roman"/>
                      <w:color w:val="000000"/>
                    </w:rPr>
                  </w:pPr>
                </w:p>
              </w:tc>
              <w:tc>
                <w:tcPr>
                  <w:tcW w:w="3883" w:type="dxa"/>
                </w:tcPr>
                <w:p w14:paraId="7BCE6D6F" w14:textId="77777777" w:rsidR="00F40F38" w:rsidRDefault="00F40F38" w:rsidP="00F40F38">
                  <w:pPr>
                    <w:autoSpaceDE w:val="0"/>
                    <w:autoSpaceDN w:val="0"/>
                    <w:adjustRightInd w:val="0"/>
                    <w:rPr>
                      <w:rFonts w:ascii="Times New Roman" w:hAnsi="Times New Roman"/>
                      <w:color w:val="000000"/>
                    </w:rPr>
                  </w:pPr>
                  <w:r w:rsidRPr="00D24A67">
                    <w:rPr>
                      <w:rFonts w:ascii="Times New Roman" w:hAnsi="Times New Roman"/>
                      <w:color w:val="000000"/>
                    </w:rPr>
                    <w:t xml:space="preserve">• Agreement by the tenant to be sued, to admit guilt, or to a judgment in favor of the owner in a lawsuit brought in connection with the lease. </w:t>
                  </w:r>
                </w:p>
                <w:p w14:paraId="394929D8" w14:textId="77777777" w:rsidR="00F40F38" w:rsidRPr="00D24A67" w:rsidRDefault="00F40F38" w:rsidP="00070F22">
                  <w:pPr>
                    <w:autoSpaceDE w:val="0"/>
                    <w:autoSpaceDN w:val="0"/>
                    <w:adjustRightInd w:val="0"/>
                    <w:rPr>
                      <w:rFonts w:ascii="Times New Roman" w:hAnsi="Times New Roman"/>
                      <w:color w:val="000000"/>
                    </w:rPr>
                  </w:pPr>
                </w:p>
              </w:tc>
            </w:tr>
            <w:tr w:rsidR="00F40F38" w:rsidRPr="00D24A67" w14:paraId="32FC5E6F" w14:textId="77777777" w:rsidTr="00D24A67">
              <w:trPr>
                <w:trHeight w:val="583"/>
              </w:trPr>
              <w:tc>
                <w:tcPr>
                  <w:tcW w:w="3767" w:type="dxa"/>
                </w:tcPr>
                <w:p w14:paraId="4519368B" w14:textId="77777777" w:rsidR="00F40F38" w:rsidRPr="00D24A67" w:rsidRDefault="00F40F38" w:rsidP="00F40F38">
                  <w:pPr>
                    <w:autoSpaceDE w:val="0"/>
                    <w:autoSpaceDN w:val="0"/>
                    <w:adjustRightInd w:val="0"/>
                    <w:rPr>
                      <w:rFonts w:ascii="Times New Roman" w:hAnsi="Times New Roman"/>
                      <w:color w:val="000000"/>
                    </w:rPr>
                  </w:pPr>
                  <w:r w:rsidRPr="00D24A67">
                    <w:rPr>
                      <w:rFonts w:ascii="Times New Roman" w:hAnsi="Times New Roman"/>
                      <w:color w:val="000000"/>
                    </w:rPr>
                    <w:t xml:space="preserve">Agreement regarding seizure of property </w:t>
                  </w:r>
                </w:p>
              </w:tc>
              <w:tc>
                <w:tcPr>
                  <w:tcW w:w="3883" w:type="dxa"/>
                </w:tcPr>
                <w:p w14:paraId="734E5746" w14:textId="77777777" w:rsidR="00F40F38" w:rsidRPr="00D24A67" w:rsidRDefault="00F40F38" w:rsidP="00F40F38">
                  <w:pPr>
                    <w:autoSpaceDE w:val="0"/>
                    <w:autoSpaceDN w:val="0"/>
                    <w:adjustRightInd w:val="0"/>
                    <w:rPr>
                      <w:rFonts w:ascii="Times New Roman" w:hAnsi="Times New Roman"/>
                      <w:color w:val="000000"/>
                    </w:rPr>
                  </w:pPr>
                  <w:r w:rsidRPr="00D24A67">
                    <w:rPr>
                      <w:rFonts w:ascii="Times New Roman" w:hAnsi="Times New Roman"/>
                      <w:color w:val="000000"/>
                    </w:rPr>
                    <w:t xml:space="preserve">• Agreement by the tenant that the owner may seize or sell personal property of household members without notice to the tenant and a court decision on the rights of the parties. This provision does not apply to disposition of personal property left by a tenant who has vacated a property. </w:t>
                  </w:r>
                </w:p>
                <w:p w14:paraId="1F76FE09" w14:textId="77777777" w:rsidR="00F40F38" w:rsidRPr="00D24A67" w:rsidRDefault="00F40F38" w:rsidP="00F40F38">
                  <w:pPr>
                    <w:autoSpaceDE w:val="0"/>
                    <w:autoSpaceDN w:val="0"/>
                    <w:adjustRightInd w:val="0"/>
                    <w:rPr>
                      <w:rFonts w:ascii="Times New Roman" w:hAnsi="Times New Roman"/>
                      <w:color w:val="000000"/>
                    </w:rPr>
                  </w:pPr>
                </w:p>
              </w:tc>
            </w:tr>
            <w:tr w:rsidR="00F40F38" w:rsidRPr="00D24A67" w14:paraId="6F01F331" w14:textId="77777777" w:rsidTr="00D24A67">
              <w:trPr>
                <w:trHeight w:val="358"/>
              </w:trPr>
              <w:tc>
                <w:tcPr>
                  <w:tcW w:w="3767" w:type="dxa"/>
                </w:tcPr>
                <w:p w14:paraId="16BFA6E3" w14:textId="77777777" w:rsidR="00F40F38" w:rsidRPr="00D24A67" w:rsidRDefault="00F40F38" w:rsidP="00F40F38">
                  <w:pPr>
                    <w:autoSpaceDE w:val="0"/>
                    <w:autoSpaceDN w:val="0"/>
                    <w:adjustRightInd w:val="0"/>
                    <w:rPr>
                      <w:rFonts w:ascii="Times New Roman" w:hAnsi="Times New Roman"/>
                      <w:color w:val="000000"/>
                    </w:rPr>
                  </w:pPr>
                  <w:r w:rsidRPr="00D24A67">
                    <w:rPr>
                      <w:rFonts w:ascii="Times New Roman" w:hAnsi="Times New Roman"/>
                      <w:color w:val="000000"/>
                    </w:rPr>
                    <w:lastRenderedPageBreak/>
                    <w:t xml:space="preserve">Excusing owner from responsibility </w:t>
                  </w:r>
                </w:p>
              </w:tc>
              <w:tc>
                <w:tcPr>
                  <w:tcW w:w="3883" w:type="dxa"/>
                </w:tcPr>
                <w:p w14:paraId="51720EC8" w14:textId="77777777" w:rsidR="00F40F38" w:rsidRPr="00D24A67" w:rsidRDefault="00F40F38" w:rsidP="00F40F38">
                  <w:pPr>
                    <w:autoSpaceDE w:val="0"/>
                    <w:autoSpaceDN w:val="0"/>
                    <w:adjustRightInd w:val="0"/>
                    <w:rPr>
                      <w:rFonts w:ascii="Times New Roman" w:hAnsi="Times New Roman"/>
                      <w:color w:val="000000"/>
                    </w:rPr>
                  </w:pPr>
                  <w:r w:rsidRPr="00D24A67">
                    <w:rPr>
                      <w:rFonts w:ascii="Times New Roman" w:hAnsi="Times New Roman"/>
                      <w:color w:val="000000"/>
                    </w:rPr>
                    <w:t xml:space="preserve">• Agreement by the tenant not to hold the owner or the owner’s agents legally responsible for any action or failure to act, whether intentional or negligent. </w:t>
                  </w:r>
                </w:p>
                <w:p w14:paraId="1FADF0F7" w14:textId="77777777" w:rsidR="00F40F38" w:rsidRPr="00D24A67" w:rsidRDefault="00F40F38" w:rsidP="00F40F38">
                  <w:pPr>
                    <w:autoSpaceDE w:val="0"/>
                    <w:autoSpaceDN w:val="0"/>
                    <w:adjustRightInd w:val="0"/>
                    <w:rPr>
                      <w:rFonts w:ascii="Times New Roman" w:hAnsi="Times New Roman"/>
                      <w:color w:val="000000"/>
                    </w:rPr>
                  </w:pPr>
                </w:p>
              </w:tc>
            </w:tr>
            <w:tr w:rsidR="00F40F38" w:rsidRPr="00D24A67" w14:paraId="7F1BD2C9" w14:textId="77777777" w:rsidTr="00D24A67">
              <w:trPr>
                <w:trHeight w:val="245"/>
              </w:trPr>
              <w:tc>
                <w:tcPr>
                  <w:tcW w:w="3767" w:type="dxa"/>
                </w:tcPr>
                <w:p w14:paraId="38DB993C" w14:textId="77777777" w:rsidR="00F40F38" w:rsidRPr="00D24A67" w:rsidRDefault="00F40F38" w:rsidP="00F40F38">
                  <w:pPr>
                    <w:autoSpaceDE w:val="0"/>
                    <w:autoSpaceDN w:val="0"/>
                    <w:adjustRightInd w:val="0"/>
                    <w:rPr>
                      <w:rFonts w:ascii="Times New Roman" w:hAnsi="Times New Roman"/>
                      <w:color w:val="000000"/>
                    </w:rPr>
                  </w:pPr>
                  <w:r w:rsidRPr="00D24A67">
                    <w:rPr>
                      <w:rFonts w:ascii="Times New Roman" w:hAnsi="Times New Roman"/>
                      <w:color w:val="000000"/>
                    </w:rPr>
                    <w:t xml:space="preserve">Waiver of notice </w:t>
                  </w:r>
                </w:p>
              </w:tc>
              <w:tc>
                <w:tcPr>
                  <w:tcW w:w="3883" w:type="dxa"/>
                </w:tcPr>
                <w:p w14:paraId="5B926524" w14:textId="77777777" w:rsidR="00F40F38" w:rsidRPr="00D24A67" w:rsidRDefault="00F40F38" w:rsidP="00F40F38">
                  <w:pPr>
                    <w:autoSpaceDE w:val="0"/>
                    <w:autoSpaceDN w:val="0"/>
                    <w:adjustRightInd w:val="0"/>
                    <w:rPr>
                      <w:rFonts w:ascii="Times New Roman" w:hAnsi="Times New Roman"/>
                      <w:color w:val="000000"/>
                    </w:rPr>
                  </w:pPr>
                  <w:r w:rsidRPr="00D24A67">
                    <w:rPr>
                      <w:rFonts w:ascii="Times New Roman" w:hAnsi="Times New Roman"/>
                      <w:color w:val="000000"/>
                    </w:rPr>
                    <w:t xml:space="preserve">• Agreement of the tenant that the owner may institute a lawsuit without notice to the tenant. </w:t>
                  </w:r>
                </w:p>
                <w:p w14:paraId="1A3F07D2" w14:textId="77777777" w:rsidR="00F40F38" w:rsidRPr="00D24A67" w:rsidRDefault="00F40F38" w:rsidP="00F40F38">
                  <w:pPr>
                    <w:autoSpaceDE w:val="0"/>
                    <w:autoSpaceDN w:val="0"/>
                    <w:adjustRightInd w:val="0"/>
                    <w:rPr>
                      <w:rFonts w:ascii="Times New Roman" w:hAnsi="Times New Roman"/>
                      <w:color w:val="000000"/>
                    </w:rPr>
                  </w:pPr>
                </w:p>
              </w:tc>
            </w:tr>
            <w:tr w:rsidR="00F40F38" w:rsidRPr="00D24A67" w14:paraId="55F804B8" w14:textId="77777777" w:rsidTr="00D24A67">
              <w:trPr>
                <w:trHeight w:val="470"/>
              </w:trPr>
              <w:tc>
                <w:tcPr>
                  <w:tcW w:w="3767" w:type="dxa"/>
                </w:tcPr>
                <w:p w14:paraId="69725E81" w14:textId="77777777" w:rsidR="00F40F38" w:rsidRPr="00D24A67" w:rsidRDefault="00F40F38" w:rsidP="00F40F38">
                  <w:pPr>
                    <w:autoSpaceDE w:val="0"/>
                    <w:autoSpaceDN w:val="0"/>
                    <w:adjustRightInd w:val="0"/>
                    <w:rPr>
                      <w:rFonts w:ascii="Times New Roman" w:hAnsi="Times New Roman"/>
                      <w:color w:val="000000"/>
                    </w:rPr>
                  </w:pPr>
                  <w:r w:rsidRPr="00D24A67">
                    <w:rPr>
                      <w:rFonts w:ascii="Times New Roman" w:hAnsi="Times New Roman"/>
                      <w:color w:val="000000"/>
                    </w:rPr>
                    <w:t xml:space="preserve">Waiver of legal proceedings </w:t>
                  </w:r>
                </w:p>
              </w:tc>
              <w:tc>
                <w:tcPr>
                  <w:tcW w:w="3883" w:type="dxa"/>
                </w:tcPr>
                <w:p w14:paraId="63A073DF" w14:textId="77777777" w:rsidR="00F40F38" w:rsidRPr="00D24A67" w:rsidRDefault="00F40F38" w:rsidP="00F40F38">
                  <w:pPr>
                    <w:autoSpaceDE w:val="0"/>
                    <w:autoSpaceDN w:val="0"/>
                    <w:adjustRightInd w:val="0"/>
                    <w:rPr>
                      <w:rFonts w:ascii="Times New Roman" w:hAnsi="Times New Roman"/>
                      <w:color w:val="000000"/>
                    </w:rPr>
                  </w:pPr>
                  <w:r w:rsidRPr="00D24A67">
                    <w:rPr>
                      <w:rFonts w:ascii="Times New Roman" w:hAnsi="Times New Roman"/>
                      <w:color w:val="000000"/>
                    </w:rPr>
                    <w:t xml:space="preserve">• Agreement of the tenant that the owner may evict the tenant or household members without instituting a civil court proceeding in which the tenant </w:t>
                  </w:r>
                  <w:proofErr w:type="gramStart"/>
                  <w:r w:rsidRPr="00D24A67">
                    <w:rPr>
                      <w:rFonts w:ascii="Times New Roman" w:hAnsi="Times New Roman"/>
                      <w:color w:val="000000"/>
                    </w:rPr>
                    <w:t>has the opportunity to</w:t>
                  </w:r>
                  <w:proofErr w:type="gramEnd"/>
                  <w:r w:rsidRPr="00D24A67">
                    <w:rPr>
                      <w:rFonts w:ascii="Times New Roman" w:hAnsi="Times New Roman"/>
                      <w:color w:val="000000"/>
                    </w:rPr>
                    <w:t xml:space="preserve"> present a defense, or before a court decision on the rights of the parties. </w:t>
                  </w:r>
                </w:p>
                <w:p w14:paraId="1D8A1944" w14:textId="77777777" w:rsidR="00F40F38" w:rsidRPr="00D24A67" w:rsidRDefault="00F40F38" w:rsidP="00F40F38">
                  <w:pPr>
                    <w:autoSpaceDE w:val="0"/>
                    <w:autoSpaceDN w:val="0"/>
                    <w:adjustRightInd w:val="0"/>
                    <w:rPr>
                      <w:rFonts w:ascii="Times New Roman" w:hAnsi="Times New Roman"/>
                      <w:color w:val="000000"/>
                    </w:rPr>
                  </w:pPr>
                </w:p>
              </w:tc>
            </w:tr>
            <w:tr w:rsidR="00F40F38" w:rsidRPr="00D24A67" w14:paraId="1E89CE15" w14:textId="77777777" w:rsidTr="00D24A67">
              <w:trPr>
                <w:trHeight w:val="133"/>
              </w:trPr>
              <w:tc>
                <w:tcPr>
                  <w:tcW w:w="3767" w:type="dxa"/>
                </w:tcPr>
                <w:p w14:paraId="26D9D778" w14:textId="77777777" w:rsidR="00F40F38" w:rsidRPr="00D24A67" w:rsidRDefault="00F40F38" w:rsidP="00F40F38">
                  <w:pPr>
                    <w:autoSpaceDE w:val="0"/>
                    <w:autoSpaceDN w:val="0"/>
                    <w:adjustRightInd w:val="0"/>
                    <w:rPr>
                      <w:rFonts w:ascii="Times New Roman" w:hAnsi="Times New Roman"/>
                      <w:color w:val="000000"/>
                    </w:rPr>
                  </w:pPr>
                  <w:r w:rsidRPr="00D24A67">
                    <w:rPr>
                      <w:rFonts w:ascii="Times New Roman" w:hAnsi="Times New Roman"/>
                      <w:color w:val="000000"/>
                    </w:rPr>
                    <w:t xml:space="preserve">Waiver of a jury trial </w:t>
                  </w:r>
                </w:p>
              </w:tc>
              <w:tc>
                <w:tcPr>
                  <w:tcW w:w="3883" w:type="dxa"/>
                </w:tcPr>
                <w:p w14:paraId="0E2BDB28" w14:textId="77777777" w:rsidR="00F40F38" w:rsidRPr="00D24A67" w:rsidRDefault="00F40F38" w:rsidP="00F40F38">
                  <w:pPr>
                    <w:autoSpaceDE w:val="0"/>
                    <w:autoSpaceDN w:val="0"/>
                    <w:adjustRightInd w:val="0"/>
                    <w:rPr>
                      <w:rFonts w:ascii="Times New Roman" w:hAnsi="Times New Roman"/>
                      <w:color w:val="000000"/>
                    </w:rPr>
                  </w:pPr>
                  <w:r w:rsidRPr="00D24A67">
                    <w:rPr>
                      <w:rFonts w:ascii="Times New Roman" w:hAnsi="Times New Roman"/>
                      <w:color w:val="000000"/>
                    </w:rPr>
                    <w:t xml:space="preserve">• Agreement by the tenant to waive any right to a trial by jury. </w:t>
                  </w:r>
                </w:p>
                <w:p w14:paraId="438348BA" w14:textId="77777777" w:rsidR="00F40F38" w:rsidRPr="00D24A67" w:rsidRDefault="00F40F38" w:rsidP="00F40F38">
                  <w:pPr>
                    <w:autoSpaceDE w:val="0"/>
                    <w:autoSpaceDN w:val="0"/>
                    <w:adjustRightInd w:val="0"/>
                    <w:rPr>
                      <w:rFonts w:ascii="Times New Roman" w:hAnsi="Times New Roman"/>
                      <w:color w:val="000000"/>
                    </w:rPr>
                  </w:pPr>
                </w:p>
              </w:tc>
            </w:tr>
            <w:tr w:rsidR="00F40F38" w:rsidRPr="00D24A67" w14:paraId="141D8739" w14:textId="77777777" w:rsidTr="00D24A67">
              <w:trPr>
                <w:trHeight w:val="358"/>
              </w:trPr>
              <w:tc>
                <w:tcPr>
                  <w:tcW w:w="3767" w:type="dxa"/>
                </w:tcPr>
                <w:p w14:paraId="27B3AC2F" w14:textId="77777777" w:rsidR="00F40F38" w:rsidRPr="00D24A67" w:rsidRDefault="00F40F38" w:rsidP="00F40F38">
                  <w:pPr>
                    <w:autoSpaceDE w:val="0"/>
                    <w:autoSpaceDN w:val="0"/>
                    <w:adjustRightInd w:val="0"/>
                    <w:rPr>
                      <w:rFonts w:ascii="Times New Roman" w:hAnsi="Times New Roman"/>
                      <w:color w:val="000000"/>
                    </w:rPr>
                  </w:pPr>
                  <w:r w:rsidRPr="00D24A67">
                    <w:rPr>
                      <w:rFonts w:ascii="Times New Roman" w:hAnsi="Times New Roman"/>
                      <w:color w:val="000000"/>
                    </w:rPr>
                    <w:t xml:space="preserve">Waiver of right to appeal court decision </w:t>
                  </w:r>
                </w:p>
              </w:tc>
              <w:tc>
                <w:tcPr>
                  <w:tcW w:w="3883" w:type="dxa"/>
                </w:tcPr>
                <w:p w14:paraId="32E15586" w14:textId="77777777" w:rsidR="00F40F38" w:rsidRPr="00D24A67" w:rsidRDefault="00F40F38" w:rsidP="00F40F38">
                  <w:pPr>
                    <w:autoSpaceDE w:val="0"/>
                    <w:autoSpaceDN w:val="0"/>
                    <w:adjustRightInd w:val="0"/>
                    <w:rPr>
                      <w:rFonts w:ascii="Times New Roman" w:hAnsi="Times New Roman"/>
                      <w:color w:val="000000"/>
                    </w:rPr>
                  </w:pPr>
                  <w:r w:rsidRPr="00D24A67">
                    <w:rPr>
                      <w:rFonts w:ascii="Times New Roman" w:hAnsi="Times New Roman"/>
                      <w:color w:val="000000"/>
                    </w:rPr>
                    <w:t xml:space="preserve">• Agreement by the tenant to waive the tenant’s right to appeal or to otherwise challenge in court a court decision in connection with the lease. </w:t>
                  </w:r>
                </w:p>
                <w:p w14:paraId="099AD657" w14:textId="77777777" w:rsidR="00F40F38" w:rsidRPr="00D24A67" w:rsidRDefault="00F40F38" w:rsidP="00F40F38">
                  <w:pPr>
                    <w:autoSpaceDE w:val="0"/>
                    <w:autoSpaceDN w:val="0"/>
                    <w:adjustRightInd w:val="0"/>
                    <w:rPr>
                      <w:rFonts w:ascii="Times New Roman" w:hAnsi="Times New Roman"/>
                      <w:color w:val="000000"/>
                    </w:rPr>
                  </w:pPr>
                </w:p>
              </w:tc>
            </w:tr>
            <w:tr w:rsidR="00F40F38" w:rsidRPr="00D24A67" w14:paraId="7FD387C4" w14:textId="77777777" w:rsidTr="00D24A67">
              <w:trPr>
                <w:trHeight w:val="470"/>
              </w:trPr>
              <w:tc>
                <w:tcPr>
                  <w:tcW w:w="3767" w:type="dxa"/>
                </w:tcPr>
                <w:p w14:paraId="4BD95159" w14:textId="77777777" w:rsidR="00F40F38" w:rsidRPr="00D24A67" w:rsidRDefault="00F40F38" w:rsidP="00F40F38">
                  <w:pPr>
                    <w:autoSpaceDE w:val="0"/>
                    <w:autoSpaceDN w:val="0"/>
                    <w:adjustRightInd w:val="0"/>
                    <w:rPr>
                      <w:rFonts w:ascii="Times New Roman" w:hAnsi="Times New Roman"/>
                      <w:color w:val="000000"/>
                    </w:rPr>
                  </w:pPr>
                  <w:r w:rsidRPr="00D24A67">
                    <w:rPr>
                      <w:rFonts w:ascii="Times New Roman" w:hAnsi="Times New Roman"/>
                      <w:color w:val="000000"/>
                    </w:rPr>
                    <w:t xml:space="preserve">Agreement to pay legal costs, regardless of outcome </w:t>
                  </w:r>
                </w:p>
              </w:tc>
              <w:tc>
                <w:tcPr>
                  <w:tcW w:w="3883" w:type="dxa"/>
                </w:tcPr>
                <w:p w14:paraId="6B12B3A6" w14:textId="77777777" w:rsidR="00F40F38" w:rsidRPr="00D24A67" w:rsidRDefault="00F40F38" w:rsidP="00F40F38">
                  <w:pPr>
                    <w:autoSpaceDE w:val="0"/>
                    <w:autoSpaceDN w:val="0"/>
                    <w:adjustRightInd w:val="0"/>
                    <w:rPr>
                      <w:rFonts w:ascii="Times New Roman" w:hAnsi="Times New Roman"/>
                      <w:color w:val="000000"/>
                    </w:rPr>
                  </w:pPr>
                  <w:r w:rsidRPr="00D24A67">
                    <w:rPr>
                      <w:rFonts w:ascii="Times New Roman" w:hAnsi="Times New Roman"/>
                      <w:color w:val="000000"/>
                    </w:rPr>
                    <w:t xml:space="preserve">• Agreement by the tenant to pay attorney’s fees or other legal costs, even if the tenant wins in a court proceeding by the owner against the tenant. The tenant, however, may be obligated to pay costs if the tenant loses. </w:t>
                  </w:r>
                </w:p>
                <w:p w14:paraId="4782CBDC" w14:textId="77777777" w:rsidR="00F40F38" w:rsidRPr="00D24A67" w:rsidRDefault="00F40F38" w:rsidP="00F40F38">
                  <w:pPr>
                    <w:autoSpaceDE w:val="0"/>
                    <w:autoSpaceDN w:val="0"/>
                    <w:adjustRightInd w:val="0"/>
                    <w:rPr>
                      <w:rFonts w:ascii="Times New Roman" w:hAnsi="Times New Roman"/>
                      <w:color w:val="000000"/>
                    </w:rPr>
                  </w:pPr>
                </w:p>
              </w:tc>
            </w:tr>
          </w:tbl>
          <w:p w14:paraId="710C6A07" w14:textId="77777777" w:rsidR="00F40F38" w:rsidRPr="001B68F3" w:rsidRDefault="00F40F38" w:rsidP="001B68F3">
            <w:pPr>
              <w:autoSpaceDE w:val="0"/>
              <w:autoSpaceDN w:val="0"/>
              <w:adjustRightInd w:val="0"/>
              <w:spacing w:after="447" w:line="253" w:lineRule="atLeast"/>
              <w:ind w:right="195"/>
              <w:rPr>
                <w:rFonts w:ascii="Times New Roman" w:hAnsi="Times New Roman"/>
              </w:rPr>
            </w:pPr>
          </w:p>
          <w:p w14:paraId="044C8A41" w14:textId="77777777" w:rsidR="00707161" w:rsidRDefault="00707161" w:rsidP="00707161">
            <w:pPr>
              <w:autoSpaceDE w:val="0"/>
              <w:autoSpaceDN w:val="0"/>
              <w:adjustRightInd w:val="0"/>
              <w:rPr>
                <w:rFonts w:ascii="Times New Roman" w:hAnsi="Times New Roman"/>
                <w:b/>
                <w:color w:val="000000"/>
                <w:u w:val="single"/>
              </w:rPr>
            </w:pPr>
            <w:r>
              <w:rPr>
                <w:rFonts w:ascii="Times New Roman" w:hAnsi="Times New Roman"/>
                <w:b/>
                <w:sz w:val="28"/>
                <w:szCs w:val="28"/>
                <w:u w:val="single"/>
              </w:rPr>
              <w:t>VIOLENCE AGAINST WOMEN REAUTHORIZATION ACT (VAWA)</w:t>
            </w:r>
          </w:p>
          <w:p w14:paraId="07608EE6" w14:textId="77777777" w:rsidR="00707161" w:rsidRPr="00F3745F" w:rsidRDefault="00707161" w:rsidP="00707161">
            <w:pPr>
              <w:autoSpaceDE w:val="0"/>
              <w:autoSpaceDN w:val="0"/>
              <w:adjustRightInd w:val="0"/>
              <w:rPr>
                <w:rFonts w:ascii="Times New Roman" w:hAnsi="Times New Roman"/>
                <w:b/>
                <w:color w:val="000000"/>
                <w:u w:val="single"/>
              </w:rPr>
            </w:pPr>
          </w:p>
          <w:p w14:paraId="1E56B246" w14:textId="77777777" w:rsidR="00CC077A" w:rsidRPr="00CC077A" w:rsidRDefault="00CC077A" w:rsidP="00CC077A">
            <w:pPr>
              <w:autoSpaceDE w:val="0"/>
              <w:autoSpaceDN w:val="0"/>
              <w:adjustRightInd w:val="0"/>
              <w:rPr>
                <w:rFonts w:ascii="Times New Roman" w:hAnsi="Times New Roman"/>
                <w:color w:val="000000"/>
              </w:rPr>
            </w:pPr>
            <w:r w:rsidRPr="00CC077A">
              <w:rPr>
                <w:rFonts w:ascii="Times New Roman" w:hAnsi="Times New Roman"/>
                <w:color w:val="000000"/>
              </w:rPr>
              <w:t xml:space="preserve">An applicant or tenant assisted under a covered housing program may not be denied admission to or terminated from participation </w:t>
            </w:r>
            <w:proofErr w:type="gramStart"/>
            <w:r w:rsidRPr="00CC077A">
              <w:rPr>
                <w:rFonts w:ascii="Times New Roman" w:hAnsi="Times New Roman"/>
                <w:color w:val="000000"/>
              </w:rPr>
              <w:t>in, or</w:t>
            </w:r>
            <w:proofErr w:type="gramEnd"/>
            <w:r w:rsidRPr="00CC077A">
              <w:rPr>
                <w:rFonts w:ascii="Times New Roman" w:hAnsi="Times New Roman"/>
                <w:color w:val="000000"/>
              </w:rPr>
              <w:t xml:space="preserve"> evicted from housing </w:t>
            </w:r>
            <w:proofErr w:type="gramStart"/>
            <w:r w:rsidRPr="00CC077A">
              <w:rPr>
                <w:rFonts w:ascii="Times New Roman" w:hAnsi="Times New Roman"/>
                <w:color w:val="000000"/>
              </w:rPr>
              <w:t>on the basis of</w:t>
            </w:r>
            <w:proofErr w:type="gramEnd"/>
            <w:r w:rsidRPr="00CC077A">
              <w:rPr>
                <w:rFonts w:ascii="Times New Roman" w:hAnsi="Times New Roman"/>
                <w:color w:val="000000"/>
              </w:rPr>
              <w:t xml:space="preserve"> being a victim of domestic violence, dating violence, sexual assault, or stalking.</w:t>
            </w:r>
          </w:p>
          <w:p w14:paraId="7F01DB0D" w14:textId="77777777" w:rsidR="00CC077A" w:rsidRPr="00CC077A" w:rsidRDefault="00CC077A" w:rsidP="00CC077A">
            <w:pPr>
              <w:autoSpaceDE w:val="0"/>
              <w:autoSpaceDN w:val="0"/>
              <w:adjustRightInd w:val="0"/>
              <w:rPr>
                <w:rFonts w:ascii="Times New Roman" w:hAnsi="Times New Roman"/>
                <w:color w:val="000000"/>
              </w:rPr>
            </w:pPr>
          </w:p>
          <w:p w14:paraId="053D87B3" w14:textId="77777777" w:rsidR="00CC077A" w:rsidRPr="00CC077A" w:rsidRDefault="00CC077A" w:rsidP="00CC077A">
            <w:pPr>
              <w:autoSpaceDE w:val="0"/>
              <w:autoSpaceDN w:val="0"/>
              <w:adjustRightInd w:val="0"/>
              <w:rPr>
                <w:rFonts w:ascii="Times New Roman" w:hAnsi="Times New Roman"/>
                <w:color w:val="000000"/>
              </w:rPr>
            </w:pPr>
            <w:r w:rsidRPr="00CC077A">
              <w:rPr>
                <w:rFonts w:ascii="Times New Roman" w:hAnsi="Times New Roman"/>
                <w:color w:val="000000"/>
              </w:rPr>
              <w:t>OHFA requires the Form HUD-91067 signed by all adult tenants and obtained in the file.</w:t>
            </w:r>
          </w:p>
          <w:p w14:paraId="248B88D0" w14:textId="77777777" w:rsidR="00CC077A" w:rsidRPr="00CC077A" w:rsidRDefault="00CC077A" w:rsidP="00CC077A">
            <w:pPr>
              <w:autoSpaceDE w:val="0"/>
              <w:autoSpaceDN w:val="0"/>
              <w:adjustRightInd w:val="0"/>
              <w:rPr>
                <w:rFonts w:ascii="Times New Roman" w:hAnsi="Times New Roman"/>
                <w:color w:val="000000"/>
              </w:rPr>
            </w:pPr>
          </w:p>
          <w:p w14:paraId="180C628A" w14:textId="77777777" w:rsidR="00CC077A" w:rsidRPr="00CC077A" w:rsidRDefault="00CC077A" w:rsidP="00CC077A">
            <w:pPr>
              <w:autoSpaceDE w:val="0"/>
              <w:autoSpaceDN w:val="0"/>
              <w:adjustRightInd w:val="0"/>
              <w:rPr>
                <w:rFonts w:ascii="Times New Roman" w:hAnsi="Times New Roman"/>
                <w:color w:val="000000"/>
              </w:rPr>
            </w:pPr>
            <w:r w:rsidRPr="00CC077A">
              <w:rPr>
                <w:rFonts w:ascii="Times New Roman" w:hAnsi="Times New Roman"/>
                <w:color w:val="000000"/>
              </w:rPr>
              <w:t>OHFA advises the following forms should be distributed to applicants and tenants:</w:t>
            </w:r>
          </w:p>
          <w:p w14:paraId="2E2D0CD8" w14:textId="77777777" w:rsidR="00CC077A" w:rsidRPr="00CC077A" w:rsidRDefault="00CC077A" w:rsidP="00CC077A">
            <w:pPr>
              <w:autoSpaceDE w:val="0"/>
              <w:autoSpaceDN w:val="0"/>
              <w:adjustRightInd w:val="0"/>
              <w:rPr>
                <w:rFonts w:ascii="Times New Roman" w:hAnsi="Times New Roman"/>
                <w:color w:val="000000"/>
              </w:rPr>
            </w:pPr>
            <w:r w:rsidRPr="00CC077A">
              <w:rPr>
                <w:rFonts w:ascii="Times New Roman" w:hAnsi="Times New Roman"/>
                <w:color w:val="000000"/>
              </w:rPr>
              <w:t>HUD Form 5380 – Notice of Occupancy Rights</w:t>
            </w:r>
          </w:p>
          <w:p w14:paraId="1152839A" w14:textId="77777777" w:rsidR="00CC077A" w:rsidRPr="00CC077A" w:rsidRDefault="00CC077A" w:rsidP="00CC077A">
            <w:pPr>
              <w:autoSpaceDE w:val="0"/>
              <w:autoSpaceDN w:val="0"/>
              <w:adjustRightInd w:val="0"/>
              <w:rPr>
                <w:rFonts w:ascii="Times New Roman" w:hAnsi="Times New Roman"/>
                <w:color w:val="000000"/>
              </w:rPr>
            </w:pPr>
            <w:r w:rsidRPr="00CC077A">
              <w:rPr>
                <w:rFonts w:ascii="Times New Roman" w:hAnsi="Times New Roman"/>
                <w:color w:val="000000"/>
              </w:rPr>
              <w:lastRenderedPageBreak/>
              <w:t>HUD Form 5382 – Certification of Domestic Violence, Dating Violence, Sexual Assault, or Stalking.</w:t>
            </w:r>
          </w:p>
          <w:p w14:paraId="258F6936" w14:textId="77777777" w:rsidR="00CC077A" w:rsidRPr="00CC077A" w:rsidRDefault="00CC077A" w:rsidP="00CC077A">
            <w:pPr>
              <w:autoSpaceDE w:val="0"/>
              <w:autoSpaceDN w:val="0"/>
              <w:adjustRightInd w:val="0"/>
              <w:rPr>
                <w:rFonts w:ascii="Times New Roman" w:hAnsi="Times New Roman"/>
                <w:color w:val="000000"/>
              </w:rPr>
            </w:pPr>
          </w:p>
          <w:p w14:paraId="09C41449" w14:textId="77777777" w:rsidR="00CC077A" w:rsidRPr="00CC077A" w:rsidRDefault="00CC077A" w:rsidP="00CC077A">
            <w:pPr>
              <w:autoSpaceDE w:val="0"/>
              <w:autoSpaceDN w:val="0"/>
              <w:adjustRightInd w:val="0"/>
              <w:rPr>
                <w:rFonts w:ascii="Times New Roman" w:hAnsi="Times New Roman"/>
                <w:color w:val="000000"/>
              </w:rPr>
            </w:pPr>
            <w:r w:rsidRPr="00CC077A">
              <w:rPr>
                <w:rFonts w:ascii="Times New Roman" w:hAnsi="Times New Roman"/>
                <w:color w:val="000000"/>
              </w:rPr>
              <w:t>The above forms are to be provided with an applicant’s approval or denial, with notice of eviction and with termination of tenancy for good cause.</w:t>
            </w:r>
          </w:p>
          <w:p w14:paraId="424AFBED" w14:textId="77777777" w:rsidR="00707161" w:rsidRDefault="00707161" w:rsidP="00EC28A9">
            <w:pPr>
              <w:pStyle w:val="Default"/>
              <w:rPr>
                <w:rFonts w:ascii="Times New Roman" w:hAnsi="Times New Roman" w:cs="Times New Roman"/>
                <w:b/>
                <w:sz w:val="28"/>
                <w:szCs w:val="28"/>
                <w:u w:val="single"/>
              </w:rPr>
            </w:pPr>
          </w:p>
          <w:p w14:paraId="51AF90E8" w14:textId="77777777" w:rsidR="007449C2" w:rsidRPr="007449C2" w:rsidRDefault="007449C2" w:rsidP="00EC28A9">
            <w:pPr>
              <w:pStyle w:val="Default"/>
              <w:rPr>
                <w:rFonts w:ascii="Times New Roman" w:hAnsi="Times New Roman" w:cs="Times New Roman"/>
                <w:szCs w:val="28"/>
              </w:rPr>
            </w:pPr>
            <w:r w:rsidRPr="007449C2">
              <w:rPr>
                <w:rFonts w:ascii="Times New Roman" w:hAnsi="Times New Roman" w:cs="Times New Roman"/>
                <w:szCs w:val="28"/>
              </w:rPr>
              <w:t>HUD Form</w:t>
            </w:r>
            <w:r>
              <w:rPr>
                <w:rFonts w:ascii="Times New Roman" w:hAnsi="Times New Roman" w:cs="Times New Roman"/>
                <w:szCs w:val="28"/>
              </w:rPr>
              <w:t xml:space="preserve"> 5381 – Emergency Transfer Plan is included as a link to this chapter, if needed.</w:t>
            </w:r>
          </w:p>
          <w:p w14:paraId="5756FE01" w14:textId="77777777" w:rsidR="00707161" w:rsidRDefault="00707161" w:rsidP="00EC28A9">
            <w:pPr>
              <w:pStyle w:val="Default"/>
              <w:rPr>
                <w:rFonts w:ascii="Times New Roman" w:hAnsi="Times New Roman" w:cs="Times New Roman"/>
                <w:b/>
                <w:sz w:val="28"/>
                <w:szCs w:val="28"/>
                <w:u w:val="single"/>
              </w:rPr>
            </w:pPr>
          </w:p>
          <w:p w14:paraId="3F5B5184" w14:textId="77777777" w:rsidR="00EC28A9" w:rsidRDefault="002848C5" w:rsidP="00EC28A9">
            <w:pPr>
              <w:pStyle w:val="Default"/>
              <w:rPr>
                <w:rFonts w:ascii="Times New Roman" w:hAnsi="Times New Roman" w:cs="Times New Roman"/>
                <w:b/>
                <w:sz w:val="28"/>
                <w:szCs w:val="28"/>
                <w:u w:val="single"/>
              </w:rPr>
            </w:pPr>
            <w:r>
              <w:rPr>
                <w:rFonts w:ascii="Times New Roman" w:hAnsi="Times New Roman" w:cs="Times New Roman"/>
                <w:b/>
                <w:sz w:val="28"/>
                <w:szCs w:val="28"/>
                <w:u w:val="single"/>
              </w:rPr>
              <w:t>F</w:t>
            </w:r>
            <w:r w:rsidRPr="002848C5">
              <w:rPr>
                <w:rFonts w:ascii="Times New Roman" w:hAnsi="Times New Roman" w:cs="Times New Roman"/>
                <w:b/>
                <w:sz w:val="28"/>
                <w:szCs w:val="28"/>
                <w:u w:val="single"/>
              </w:rPr>
              <w:t>EES CHARGED BY PROJECT OWNERS</w:t>
            </w:r>
          </w:p>
          <w:p w14:paraId="2D531709" w14:textId="77777777" w:rsidR="001B68F3" w:rsidRDefault="001B68F3" w:rsidP="00EC28A9">
            <w:pPr>
              <w:pStyle w:val="Default"/>
              <w:rPr>
                <w:rFonts w:ascii="Times New Roman" w:hAnsi="Times New Roman" w:cs="Times New Roman"/>
                <w:b/>
                <w:sz w:val="28"/>
                <w:szCs w:val="28"/>
                <w:u w:val="single"/>
              </w:rPr>
            </w:pPr>
          </w:p>
          <w:p w14:paraId="67A78531" w14:textId="29294D21" w:rsidR="002848C5" w:rsidRDefault="002848C5" w:rsidP="00EC28A9">
            <w:pPr>
              <w:pStyle w:val="Default"/>
              <w:rPr>
                <w:rFonts w:ascii="Times New Roman" w:hAnsi="Times New Roman" w:cs="Times New Roman"/>
              </w:rPr>
            </w:pPr>
            <w:r>
              <w:rPr>
                <w:rFonts w:ascii="Times New Roman" w:hAnsi="Times New Roman" w:cs="Times New Roman"/>
              </w:rPr>
              <w:t>OHFA prohibits project owners from charging fees to tenants that are not reasonable or customary, such as a monthly fee for access to pay laundry facilities.  Allowable fees are reasonable application fees to prospective tenants,</w:t>
            </w:r>
            <w:r w:rsidR="00E914D3">
              <w:rPr>
                <w:rFonts w:ascii="Times New Roman" w:hAnsi="Times New Roman" w:cs="Times New Roman"/>
              </w:rPr>
              <w:t xml:space="preserve"> parking fees to tenants only if</w:t>
            </w:r>
            <w:r>
              <w:rPr>
                <w:rFonts w:ascii="Times New Roman" w:hAnsi="Times New Roman" w:cs="Times New Roman"/>
              </w:rPr>
              <w:t xml:space="preserve"> such fees are customary for the rental project, fees for services such as bus transportation or meals, </w:t>
            </w:r>
            <w:proofErr w:type="gramStart"/>
            <w:r>
              <w:rPr>
                <w:rFonts w:ascii="Times New Roman" w:hAnsi="Times New Roman" w:cs="Times New Roman"/>
              </w:rPr>
              <w:t>as long as</w:t>
            </w:r>
            <w:proofErr w:type="gramEnd"/>
            <w:r>
              <w:rPr>
                <w:rFonts w:ascii="Times New Roman" w:hAnsi="Times New Roman" w:cs="Times New Roman"/>
              </w:rPr>
              <w:t xml:space="preserve"> the services are </w:t>
            </w:r>
            <w:r w:rsidR="0011401A">
              <w:rPr>
                <w:rFonts w:ascii="Times New Roman" w:hAnsi="Times New Roman" w:cs="Times New Roman"/>
              </w:rPr>
              <w:t>voluntary,</w:t>
            </w:r>
            <w:r>
              <w:rPr>
                <w:rFonts w:ascii="Times New Roman" w:hAnsi="Times New Roman" w:cs="Times New Roman"/>
              </w:rPr>
              <w:t xml:space="preserve"> and fees are charged for services provided.</w:t>
            </w:r>
          </w:p>
          <w:p w14:paraId="20AD893C" w14:textId="77777777" w:rsidR="002848C5" w:rsidRDefault="002848C5" w:rsidP="00EC28A9">
            <w:pPr>
              <w:pStyle w:val="Default"/>
              <w:rPr>
                <w:rFonts w:ascii="Times New Roman" w:hAnsi="Times New Roman" w:cs="Times New Roman"/>
              </w:rPr>
            </w:pPr>
          </w:p>
          <w:p w14:paraId="3C7693DF" w14:textId="77777777" w:rsidR="002848C5" w:rsidRPr="002848C5" w:rsidRDefault="002848C5" w:rsidP="00EC28A9">
            <w:pPr>
              <w:pStyle w:val="Default"/>
              <w:rPr>
                <w:rFonts w:ascii="Times New Roman" w:hAnsi="Times New Roman" w:cs="Times New Roman"/>
              </w:rPr>
            </w:pPr>
          </w:p>
          <w:p w14:paraId="2C139A05" w14:textId="77777777" w:rsidR="000E0674" w:rsidRDefault="00EC28A9" w:rsidP="000E0674">
            <w:pPr>
              <w:pStyle w:val="Default"/>
              <w:rPr>
                <w:rFonts w:ascii="Times New Roman" w:hAnsi="Times New Roman" w:cs="Times New Roman"/>
                <w:b/>
                <w:sz w:val="28"/>
                <w:szCs w:val="28"/>
                <w:u w:val="single"/>
              </w:rPr>
            </w:pPr>
            <w:r w:rsidRPr="000E0674">
              <w:rPr>
                <w:rFonts w:ascii="Times New Roman" w:hAnsi="Times New Roman" w:cs="Times New Roman"/>
                <w:b/>
                <w:caps/>
                <w:sz w:val="28"/>
                <w:szCs w:val="28"/>
                <w:u w:val="single"/>
              </w:rPr>
              <w:t>Utilities</w:t>
            </w:r>
            <w:r w:rsidR="000E0674" w:rsidRPr="000E0674">
              <w:rPr>
                <w:rFonts w:ascii="Times New Roman" w:hAnsi="Times New Roman" w:cs="Times New Roman"/>
                <w:b/>
                <w:caps/>
                <w:sz w:val="28"/>
                <w:szCs w:val="28"/>
                <w:u w:val="single"/>
              </w:rPr>
              <w:t xml:space="preserve"> / </w:t>
            </w:r>
            <w:r w:rsidR="000E0674" w:rsidRPr="000E0674">
              <w:rPr>
                <w:rFonts w:ascii="Times New Roman" w:hAnsi="Times New Roman" w:cs="Times New Roman"/>
                <w:b/>
                <w:sz w:val="28"/>
                <w:szCs w:val="28"/>
                <w:u w:val="single"/>
              </w:rPr>
              <w:t>HOME UA Policy</w:t>
            </w:r>
          </w:p>
          <w:p w14:paraId="07087AA7" w14:textId="77777777" w:rsidR="0085775B" w:rsidRDefault="0085775B" w:rsidP="000E0674">
            <w:pPr>
              <w:pStyle w:val="Default"/>
              <w:rPr>
                <w:rFonts w:ascii="Times New Roman" w:hAnsi="Times New Roman" w:cs="Times New Roman"/>
                <w:b/>
                <w:sz w:val="28"/>
                <w:szCs w:val="28"/>
                <w:u w:val="single"/>
              </w:rPr>
            </w:pPr>
          </w:p>
          <w:p w14:paraId="6B55FB0F" w14:textId="77777777" w:rsidR="000E0674" w:rsidRPr="0085775B" w:rsidRDefault="0085775B" w:rsidP="0085775B">
            <w:pPr>
              <w:pStyle w:val="Default"/>
              <w:rPr>
                <w:rFonts w:asciiTheme="minorHAnsi" w:hAnsiTheme="minorHAnsi" w:cs="Times New Roman"/>
                <w:caps/>
                <w:sz w:val="22"/>
                <w:szCs w:val="22"/>
              </w:rPr>
            </w:pPr>
            <w:r w:rsidRPr="0085775B">
              <w:rPr>
                <w:rFonts w:asciiTheme="minorHAnsi" w:hAnsiTheme="minorHAnsi" w:cs="Times New Roman"/>
                <w:sz w:val="22"/>
                <w:szCs w:val="22"/>
              </w:rPr>
              <w:t>HOME con</w:t>
            </w:r>
            <w:r>
              <w:rPr>
                <w:rFonts w:asciiTheme="minorHAnsi" w:hAnsiTheme="minorHAnsi" w:cs="Times New Roman"/>
                <w:sz w:val="22"/>
                <w:szCs w:val="22"/>
              </w:rPr>
              <w:t>tracts awarded prior to 2012 are allowed to continue to</w:t>
            </w:r>
            <w:r w:rsidRPr="0085775B">
              <w:rPr>
                <w:rFonts w:asciiTheme="minorHAnsi" w:hAnsiTheme="minorHAnsi" w:cs="Times New Roman"/>
                <w:sz w:val="22"/>
                <w:szCs w:val="22"/>
              </w:rPr>
              <w:t xml:space="preserve"> use the PHA </w:t>
            </w:r>
            <w:r w:rsidR="004F2A22">
              <w:rPr>
                <w:rFonts w:asciiTheme="minorHAnsi" w:hAnsiTheme="minorHAnsi" w:cs="Times New Roman"/>
                <w:sz w:val="22"/>
                <w:szCs w:val="22"/>
              </w:rPr>
              <w:t>published allowance</w:t>
            </w:r>
            <w:r>
              <w:rPr>
                <w:rFonts w:asciiTheme="minorHAnsi" w:hAnsiTheme="minorHAnsi" w:cs="Times New Roman"/>
                <w:sz w:val="22"/>
                <w:szCs w:val="22"/>
              </w:rPr>
              <w:t>.  However, t</w:t>
            </w:r>
            <w:r w:rsidR="000E0674" w:rsidRPr="000E0674">
              <w:rPr>
                <w:rFonts w:cstheme="minorBidi"/>
                <w:sz w:val="22"/>
                <w:szCs w:val="22"/>
              </w:rPr>
              <w:t>he</w:t>
            </w:r>
            <w:r w:rsidR="000E0674" w:rsidRPr="0085775B">
              <w:rPr>
                <w:rFonts w:asciiTheme="minorHAnsi" w:hAnsiTheme="minorHAnsi" w:cstheme="minorBidi"/>
                <w:sz w:val="22"/>
                <w:szCs w:val="22"/>
              </w:rPr>
              <w:t xml:space="preserve"> passage of the 2013 HOME Final Rule establishes a Utility Allowance (UA) requirement for rental contracts at 24 CFR 92.252(d).  This requirement was to be implemented and effective for all rental commitments made on or after 8-23-2013.  This was suspended due to various reasons and errors with the HUD Utility Schedule Model (HUSM).  A </w:t>
            </w:r>
            <w:proofErr w:type="spellStart"/>
            <w:r w:rsidR="000E0674" w:rsidRPr="0085775B">
              <w:rPr>
                <w:rFonts w:asciiTheme="minorHAnsi" w:hAnsiTheme="minorHAnsi" w:cstheme="minorBidi"/>
                <w:sz w:val="22"/>
                <w:szCs w:val="22"/>
              </w:rPr>
              <w:t>HOMEfires</w:t>
            </w:r>
            <w:proofErr w:type="spellEnd"/>
            <w:r w:rsidR="000E0674" w:rsidRPr="0085775B">
              <w:rPr>
                <w:rFonts w:asciiTheme="minorHAnsi" w:hAnsiTheme="minorHAnsi" w:cstheme="minorBidi"/>
                <w:sz w:val="22"/>
                <w:szCs w:val="22"/>
              </w:rPr>
              <w:t xml:space="preserve"> was published May 2016 lifting the suspension.  This publication c</w:t>
            </w:r>
            <w:r w:rsidR="000E0674" w:rsidRPr="000E0674">
              <w:rPr>
                <w:rFonts w:cstheme="minorBidi"/>
                <w:sz w:val="22"/>
                <w:szCs w:val="22"/>
              </w:rPr>
              <w:t xml:space="preserve">an be found here:   </w:t>
            </w:r>
            <w:hyperlink r:id="rId8" w:history="1">
              <w:r w:rsidR="000E0674" w:rsidRPr="000E0674">
                <w:rPr>
                  <w:rFonts w:cstheme="minorBidi"/>
                  <w:color w:val="0000FF" w:themeColor="hyperlink"/>
                  <w:sz w:val="22"/>
                  <w:szCs w:val="22"/>
                  <w:u w:val="single"/>
                </w:rPr>
                <w:t>https://www.hudexchange.info/resources/documents/HOMEfires-Vol13-No2-Guidance-on-How-to-Establish-Utility-Allowances-for-HOME-Assisted-Rental-Units.pdf</w:t>
              </w:r>
            </w:hyperlink>
          </w:p>
          <w:p w14:paraId="5C8D5699" w14:textId="77777777" w:rsidR="000E0674" w:rsidRPr="000E0674" w:rsidRDefault="000E0674" w:rsidP="000E0674">
            <w:pPr>
              <w:spacing w:after="200" w:line="276" w:lineRule="auto"/>
              <w:rPr>
                <w:rFonts w:cstheme="minorBidi"/>
                <w:sz w:val="22"/>
                <w:szCs w:val="22"/>
              </w:rPr>
            </w:pPr>
            <w:r w:rsidRPr="000E0674">
              <w:rPr>
                <w:rFonts w:cstheme="minorBidi"/>
                <w:sz w:val="22"/>
                <w:szCs w:val="22"/>
              </w:rPr>
              <w:t xml:space="preserve">Each contract in which the Written Agreement was signed after Aug 23, </w:t>
            </w:r>
            <w:proofErr w:type="gramStart"/>
            <w:r w:rsidRPr="000E0674">
              <w:rPr>
                <w:rFonts w:cstheme="minorBidi"/>
                <w:sz w:val="22"/>
                <w:szCs w:val="22"/>
              </w:rPr>
              <w:t>2013</w:t>
            </w:r>
            <w:proofErr w:type="gramEnd"/>
            <w:r w:rsidRPr="000E0674">
              <w:rPr>
                <w:rFonts w:cstheme="minorBidi"/>
                <w:sz w:val="22"/>
                <w:szCs w:val="22"/>
              </w:rPr>
              <w:t xml:space="preserve"> should be using a utility allowance calculated from one of the four methodologies below.  If a utility allowance has not yet been calculated, the UA will be required to be submitted to OHFA prior to lease-up (this is so the max rent allowed is known). </w:t>
            </w:r>
          </w:p>
          <w:p w14:paraId="35401801" w14:textId="77777777" w:rsidR="00746AEF" w:rsidRPr="00746AEF" w:rsidRDefault="00746AEF" w:rsidP="00746AEF">
            <w:pPr>
              <w:spacing w:after="200" w:line="276" w:lineRule="auto"/>
              <w:rPr>
                <w:rFonts w:cstheme="minorBidi"/>
                <w:b/>
                <w:i/>
                <w:sz w:val="22"/>
                <w:szCs w:val="22"/>
              </w:rPr>
            </w:pPr>
            <w:r w:rsidRPr="00746AEF">
              <w:rPr>
                <w:rFonts w:cstheme="minorBidi"/>
                <w:sz w:val="22"/>
                <w:szCs w:val="22"/>
              </w:rPr>
              <w:t xml:space="preserve">The utility allowances must be updated annually; each round of updates must be submitted to OHFA no later than July 31 to be effective October 1.  </w:t>
            </w:r>
            <w:r w:rsidRPr="00746AEF">
              <w:rPr>
                <w:rFonts w:cstheme="minorBidi"/>
                <w:b/>
                <w:i/>
                <w:sz w:val="22"/>
                <w:szCs w:val="22"/>
              </w:rPr>
              <w:t xml:space="preserve">(If a new contract is in lease-up, please submit the UA to OHFA prior to such.  This UA will not be required to be submitted by July 31 but must be sent prior to lease-up.  </w:t>
            </w:r>
            <w:r w:rsidRPr="00746AEF">
              <w:rPr>
                <w:rFonts w:cstheme="minorBidi"/>
                <w:b/>
                <w:i/>
                <w:color w:val="000000"/>
                <w:sz w:val="22"/>
                <w:szCs w:val="22"/>
                <w:shd w:val="clear" w:color="auto" w:fill="FFFFFF"/>
              </w:rPr>
              <w:t xml:space="preserve"> If the lease-up UA is submitted no more than 60 days prior to the annual OHFA UA submission requirement, OHFA will consider this as satisfactory to meet the annual requirement).</w:t>
            </w:r>
          </w:p>
          <w:p w14:paraId="76E5B1D5" w14:textId="77777777" w:rsidR="004F2A22" w:rsidRPr="004F2A22" w:rsidRDefault="00746AEF" w:rsidP="004F2A22">
            <w:pPr>
              <w:rPr>
                <w:rFonts w:cstheme="minorBidi"/>
                <w:b/>
                <w:sz w:val="22"/>
                <w:szCs w:val="22"/>
              </w:rPr>
            </w:pPr>
            <w:r w:rsidRPr="00746AEF">
              <w:rPr>
                <w:rFonts w:cstheme="minorBidi"/>
                <w:b/>
                <w:sz w:val="28"/>
                <w:szCs w:val="28"/>
                <w:u w:val="single"/>
              </w:rPr>
              <w:t xml:space="preserve">The UA method chosen below and all </w:t>
            </w:r>
            <w:proofErr w:type="gramStart"/>
            <w:r w:rsidRPr="00746AEF">
              <w:rPr>
                <w:rFonts w:cstheme="minorBidi"/>
                <w:b/>
                <w:sz w:val="28"/>
                <w:szCs w:val="28"/>
                <w:u w:val="single"/>
              </w:rPr>
              <w:t>back-up</w:t>
            </w:r>
            <w:proofErr w:type="gramEnd"/>
            <w:r w:rsidRPr="00746AEF">
              <w:rPr>
                <w:rFonts w:cstheme="minorBidi"/>
                <w:b/>
                <w:sz w:val="28"/>
                <w:szCs w:val="28"/>
                <w:u w:val="single"/>
              </w:rPr>
              <w:t xml:space="preserve"> may be submitted electronically.  However, if this exceeds 15 pages the documentation must be sent via U.S. mail to OHFA HOME </w:t>
            </w:r>
            <w:r w:rsidR="004F1BDD">
              <w:rPr>
                <w:rFonts w:cstheme="minorBidi"/>
                <w:b/>
                <w:sz w:val="28"/>
                <w:szCs w:val="28"/>
                <w:u w:val="single"/>
              </w:rPr>
              <w:t>Compliance no later than July 31</w:t>
            </w:r>
            <w:r w:rsidRPr="00746AEF">
              <w:rPr>
                <w:rFonts w:cstheme="minorBidi"/>
                <w:b/>
                <w:sz w:val="28"/>
                <w:szCs w:val="28"/>
                <w:u w:val="single"/>
              </w:rPr>
              <w:t xml:space="preserve"> to be effective October 1.</w:t>
            </w:r>
            <w:r w:rsidR="004F2A22" w:rsidRPr="004F2A22">
              <w:rPr>
                <w:rFonts w:cstheme="minorBidi"/>
                <w:b/>
                <w:sz w:val="28"/>
                <w:szCs w:val="28"/>
                <w:u w:val="single"/>
              </w:rPr>
              <w:t xml:space="preserve">  Please enclose a cover sheet with the utility allowance method.</w:t>
            </w:r>
            <w:r w:rsidR="004F2A22" w:rsidRPr="004F2A22">
              <w:rPr>
                <w:rFonts w:cstheme="minorBidi"/>
              </w:rPr>
              <w:t xml:space="preserve">  (A link to a sample cover sheet for UA submittal to OHFA is listed on the table of contents Chapter 26).    </w:t>
            </w:r>
          </w:p>
          <w:p w14:paraId="64E41F8E" w14:textId="77777777" w:rsidR="00746AEF" w:rsidRPr="00746AEF" w:rsidRDefault="00746AEF" w:rsidP="00746AEF">
            <w:pPr>
              <w:spacing w:after="200" w:line="276" w:lineRule="auto"/>
              <w:rPr>
                <w:rFonts w:cstheme="minorBidi"/>
                <w:b/>
                <w:sz w:val="22"/>
                <w:szCs w:val="22"/>
              </w:rPr>
            </w:pPr>
          </w:p>
          <w:p w14:paraId="1E9B6913" w14:textId="77777777" w:rsidR="00746AEF" w:rsidRPr="00746AEF" w:rsidRDefault="00746AEF" w:rsidP="00746AEF">
            <w:pPr>
              <w:spacing w:after="200" w:line="276" w:lineRule="auto"/>
              <w:rPr>
                <w:rFonts w:cstheme="minorBidi"/>
                <w:sz w:val="22"/>
                <w:szCs w:val="22"/>
              </w:rPr>
            </w:pPr>
            <w:r w:rsidRPr="00746AEF">
              <w:rPr>
                <w:rFonts w:cstheme="minorBidi"/>
                <w:sz w:val="22"/>
                <w:szCs w:val="22"/>
              </w:rPr>
              <w:lastRenderedPageBreak/>
              <w:t xml:space="preserve">This UA will be effective for one year (i.e. 10-1-2019 thru 9-30-2020).  The UA must be updated each year and again approved by OHFA prior to implementing each October.  You will receive an email with either questions or an email of approval from OHFA prior to the effective date of such UA.  </w:t>
            </w:r>
          </w:p>
          <w:p w14:paraId="4B1AB340" w14:textId="77777777" w:rsidR="00746AEF" w:rsidRPr="00746AEF" w:rsidRDefault="00746AEF" w:rsidP="00746AEF">
            <w:pPr>
              <w:spacing w:after="200" w:line="276" w:lineRule="auto"/>
              <w:rPr>
                <w:rFonts w:cstheme="minorBidi"/>
                <w:sz w:val="22"/>
                <w:szCs w:val="22"/>
              </w:rPr>
            </w:pPr>
            <w:r w:rsidRPr="00746AEF">
              <w:rPr>
                <w:rFonts w:cstheme="minorBidi"/>
                <w:color w:val="000000"/>
                <w:sz w:val="22"/>
                <w:szCs w:val="22"/>
                <w:shd w:val="clear" w:color="auto" w:fill="FFFFFF"/>
              </w:rPr>
              <w:t>As HUD has stated in the past, the rent limit and utility allowance in effect at the time a lease is executed is used for the duration of the lease.  No changes are required to be made until the lease has expired.  Regarding this UA policy, the HUD HOME rules will continue to apply to a household on a lease.  However, upon lease expiration, the new UA should become effective.</w:t>
            </w:r>
            <w:r w:rsidRPr="00746AEF">
              <w:rPr>
                <w:rFonts w:cstheme="minorBidi"/>
                <w:sz w:val="22"/>
                <w:szCs w:val="22"/>
              </w:rPr>
              <w:t xml:space="preserve">  The four choices are as follows:</w:t>
            </w:r>
          </w:p>
          <w:p w14:paraId="5A5B84AD" w14:textId="77777777" w:rsidR="00746AEF" w:rsidRPr="00746AEF" w:rsidRDefault="00746AEF" w:rsidP="00746AEF">
            <w:pPr>
              <w:spacing w:after="200"/>
              <w:rPr>
                <w:rFonts w:cstheme="minorBidi"/>
                <w:b/>
                <w:sz w:val="22"/>
                <w:szCs w:val="22"/>
                <w:u w:val="single"/>
              </w:rPr>
            </w:pPr>
            <w:r w:rsidRPr="00746AEF">
              <w:rPr>
                <w:rFonts w:ascii="Arial" w:hAnsi="Arial" w:cs="Arial"/>
                <w:b/>
                <w:u w:val="single"/>
              </w:rPr>
              <w:t>1. HUD Utility Schedule Model:</w:t>
            </w:r>
            <w:r w:rsidRPr="00746AEF">
              <w:rPr>
                <w:rFonts w:cstheme="minorBidi"/>
                <w:sz w:val="22"/>
                <w:szCs w:val="22"/>
              </w:rPr>
              <w:t xml:space="preserve">  THE HUSM enables users to calculate utility schedules by housing type after entering utility rate information (tariffs). This model is based on climate and survey information from the    U. S. Energy Information Administration of the Department of </w:t>
            </w:r>
            <w:proofErr w:type="gramStart"/>
            <w:r w:rsidRPr="00746AEF">
              <w:rPr>
                <w:rFonts w:cstheme="minorBidi"/>
                <w:sz w:val="22"/>
                <w:szCs w:val="22"/>
              </w:rPr>
              <w:t>Energy</w:t>
            </w:r>
            <w:proofErr w:type="gramEnd"/>
            <w:r w:rsidRPr="00746AEF">
              <w:rPr>
                <w:rFonts w:cstheme="minorBidi"/>
                <w:sz w:val="22"/>
                <w:szCs w:val="22"/>
              </w:rPr>
              <w:t xml:space="preserve"> and it incorporates energy efficiency and Energy Star data. This model is allowed for LIHTC projects per IRS regulations at 26 CFR 1.42-10(b)(4)(D). </w:t>
            </w:r>
          </w:p>
          <w:p w14:paraId="03FDC64E" w14:textId="77777777" w:rsidR="00746AEF" w:rsidRPr="00746AEF" w:rsidRDefault="00746AEF" w:rsidP="00746AEF">
            <w:pPr>
              <w:autoSpaceDE w:val="0"/>
              <w:autoSpaceDN w:val="0"/>
              <w:adjustRightInd w:val="0"/>
              <w:rPr>
                <w:rFonts w:cs="Arial"/>
                <w:color w:val="0000FF" w:themeColor="hyperlink"/>
                <w:sz w:val="22"/>
                <w:szCs w:val="22"/>
                <w:u w:val="single"/>
              </w:rPr>
            </w:pPr>
            <w:r w:rsidRPr="00746AEF">
              <w:rPr>
                <w:rFonts w:cs="Arial"/>
                <w:color w:val="000000"/>
                <w:sz w:val="22"/>
                <w:szCs w:val="22"/>
              </w:rPr>
              <w:t xml:space="preserve">The HUSM and use instructions can be accessed on HUD User at </w:t>
            </w:r>
            <w:hyperlink r:id="rId9" w:history="1">
              <w:r w:rsidRPr="00746AEF">
                <w:rPr>
                  <w:rFonts w:cs="Arial"/>
                  <w:color w:val="0000FF" w:themeColor="hyperlink"/>
                  <w:sz w:val="22"/>
                  <w:szCs w:val="22"/>
                  <w:u w:val="single"/>
                </w:rPr>
                <w:t>https://www.huduser.gov/portal/resources/utilallowance.html</w:t>
              </w:r>
            </w:hyperlink>
            <w:r w:rsidRPr="00746AEF">
              <w:rPr>
                <w:rFonts w:cs="Arial"/>
                <w:color w:val="000000"/>
                <w:sz w:val="22"/>
                <w:szCs w:val="22"/>
              </w:rPr>
              <w:t xml:space="preserve"> The HUSM is available as either a spreadsheet model in MS EXCEL or a web-based model on HUD User at </w:t>
            </w:r>
            <w:hyperlink r:id="rId10" w:history="1">
              <w:r w:rsidRPr="00746AEF">
                <w:rPr>
                  <w:rFonts w:cs="Arial"/>
                  <w:color w:val="0000FF" w:themeColor="hyperlink"/>
                  <w:sz w:val="22"/>
                  <w:szCs w:val="22"/>
                  <w:u w:val="single"/>
                </w:rPr>
                <w:t>https://www.huduser.gov/portal/datasets/husm/uam.html</w:t>
              </w:r>
            </w:hyperlink>
            <w:r w:rsidRPr="00746AEF">
              <w:rPr>
                <w:rFonts w:cs="Arial"/>
                <w:color w:val="0000FF"/>
                <w:sz w:val="22"/>
                <w:szCs w:val="22"/>
              </w:rPr>
              <w:t xml:space="preserve"> </w:t>
            </w:r>
            <w:r w:rsidRPr="00746AEF">
              <w:rPr>
                <w:rFonts w:cs="Arial"/>
                <w:color w:val="000000"/>
                <w:sz w:val="22"/>
                <w:szCs w:val="22"/>
              </w:rPr>
              <w:t xml:space="preserve">HUD delivered a web-based training on the use of the HUSM here:  </w:t>
            </w:r>
            <w:hyperlink r:id="rId11" w:history="1">
              <w:r w:rsidRPr="00746AEF">
                <w:rPr>
                  <w:rFonts w:cs="Arial"/>
                  <w:color w:val="0000FF" w:themeColor="hyperlink"/>
                  <w:sz w:val="22"/>
                  <w:szCs w:val="22"/>
                  <w:u w:val="single"/>
                </w:rPr>
                <w:t>https://www.hudexchange.info/trainings/courses/hud-utility-schedule-model-calculating-utility-allowances-for-home-webinar1/</w:t>
              </w:r>
            </w:hyperlink>
          </w:p>
          <w:p w14:paraId="39AD4F91" w14:textId="77777777" w:rsidR="00746AEF" w:rsidRPr="00746AEF" w:rsidRDefault="00746AEF" w:rsidP="00746AEF">
            <w:pPr>
              <w:autoSpaceDE w:val="0"/>
              <w:autoSpaceDN w:val="0"/>
              <w:adjustRightInd w:val="0"/>
              <w:rPr>
                <w:rFonts w:cs="Arial"/>
                <w:color w:val="000000"/>
                <w:sz w:val="22"/>
                <w:szCs w:val="22"/>
              </w:rPr>
            </w:pPr>
          </w:p>
          <w:p w14:paraId="48D22E1D" w14:textId="77777777" w:rsidR="00746AEF" w:rsidRPr="00746AEF" w:rsidRDefault="00746AEF" w:rsidP="00746AEF">
            <w:pPr>
              <w:autoSpaceDE w:val="0"/>
              <w:autoSpaceDN w:val="0"/>
              <w:adjustRightInd w:val="0"/>
              <w:rPr>
                <w:rFonts w:ascii="Arial" w:hAnsi="Arial" w:cs="Arial"/>
                <w:color w:val="000000"/>
                <w:sz w:val="22"/>
                <w:szCs w:val="22"/>
              </w:rPr>
            </w:pPr>
            <w:r w:rsidRPr="00746AEF">
              <w:rPr>
                <w:rFonts w:ascii="Arial" w:hAnsi="Arial" w:cs="Arial"/>
                <w:b/>
                <w:color w:val="000000"/>
                <w:u w:val="single"/>
              </w:rPr>
              <w:t>2. Multifamily Housing Utility Analysis:</w:t>
            </w:r>
            <w:r w:rsidRPr="00746AEF">
              <w:rPr>
                <w:rFonts w:ascii="Arial" w:hAnsi="Arial" w:cs="Arial"/>
                <w:color w:val="000000"/>
              </w:rPr>
              <w:t xml:space="preserve">  </w:t>
            </w:r>
            <w:r w:rsidRPr="00746AEF">
              <w:rPr>
                <w:rFonts w:cs="Arial"/>
                <w:color w:val="000000"/>
                <w:sz w:val="22"/>
                <w:szCs w:val="22"/>
              </w:rPr>
              <w:t xml:space="preserve">In 2015, HUD published Multifamily Notice H-215-4 found here: </w:t>
            </w:r>
            <w:hyperlink r:id="rId12" w:history="1">
              <w:r w:rsidRPr="00746AEF">
                <w:rPr>
                  <w:rFonts w:cs="Arial"/>
                  <w:color w:val="0000FF" w:themeColor="hyperlink"/>
                  <w:sz w:val="22"/>
                  <w:szCs w:val="22"/>
                  <w:u w:val="single"/>
                </w:rPr>
                <w:t>https://portal.hud.gov/hudportal/documents/huddoc?id=12-05hsgn.pdf</w:t>
              </w:r>
            </w:hyperlink>
            <w:r w:rsidRPr="00746AEF">
              <w:rPr>
                <w:rFonts w:cs="Arial"/>
                <w:color w:val="000000"/>
                <w:sz w:val="22"/>
                <w:szCs w:val="22"/>
              </w:rPr>
              <w:t xml:space="preserve"> to provide instructions to owners and management agents for completing the required utility analysis. This analysis is also used for the USDA Rural Housing Service program and allowed for LIHTC projects per IRS regulations at 26 CFR 1.42-10(b)(3). HOME PJs may use the methodology from the notice, including the required baseline utility analysis; the optional factor-based utility analysis; </w:t>
            </w:r>
            <w:proofErr w:type="gramStart"/>
            <w:r w:rsidRPr="00746AEF">
              <w:rPr>
                <w:rFonts w:cs="Arial"/>
                <w:color w:val="000000"/>
                <w:sz w:val="22"/>
                <w:szCs w:val="22"/>
              </w:rPr>
              <w:t>and,</w:t>
            </w:r>
            <w:proofErr w:type="gramEnd"/>
            <w:r w:rsidRPr="00746AEF">
              <w:rPr>
                <w:rFonts w:cs="Arial"/>
                <w:color w:val="000000"/>
                <w:sz w:val="22"/>
                <w:szCs w:val="22"/>
              </w:rPr>
              <w:t xml:space="preserve"> the utility analysis sample size which are described in </w:t>
            </w:r>
            <w:r w:rsidRPr="00746AEF">
              <w:rPr>
                <w:rFonts w:cs="Arial"/>
                <w:sz w:val="22"/>
                <w:szCs w:val="22"/>
              </w:rPr>
              <w:t xml:space="preserve">Attachment 1 </w:t>
            </w:r>
            <w:r w:rsidRPr="00746AEF">
              <w:rPr>
                <w:rFonts w:cs="Arial"/>
                <w:color w:val="000000"/>
                <w:sz w:val="22"/>
                <w:szCs w:val="22"/>
              </w:rPr>
              <w:t xml:space="preserve">to this </w:t>
            </w:r>
            <w:proofErr w:type="spellStart"/>
            <w:r w:rsidRPr="00746AEF">
              <w:rPr>
                <w:rFonts w:cs="Arial"/>
                <w:color w:val="000000"/>
                <w:sz w:val="22"/>
                <w:szCs w:val="22"/>
              </w:rPr>
              <w:t>HOMEfires</w:t>
            </w:r>
            <w:proofErr w:type="spellEnd"/>
            <w:r w:rsidRPr="00746AEF">
              <w:rPr>
                <w:rFonts w:cs="Arial"/>
                <w:color w:val="000000"/>
                <w:sz w:val="22"/>
                <w:szCs w:val="22"/>
              </w:rPr>
              <w:t xml:space="preserve">. </w:t>
            </w:r>
          </w:p>
          <w:p w14:paraId="423FF077" w14:textId="77777777" w:rsidR="00746AEF" w:rsidRPr="00746AEF" w:rsidRDefault="00746AEF" w:rsidP="00746AEF">
            <w:pPr>
              <w:autoSpaceDE w:val="0"/>
              <w:autoSpaceDN w:val="0"/>
              <w:adjustRightInd w:val="0"/>
              <w:rPr>
                <w:rFonts w:cs="Arial"/>
                <w:color w:val="000000"/>
                <w:sz w:val="22"/>
                <w:szCs w:val="22"/>
              </w:rPr>
            </w:pPr>
          </w:p>
          <w:p w14:paraId="29F8EE95" w14:textId="77777777" w:rsidR="00746AEF" w:rsidRPr="00746AEF" w:rsidRDefault="00746AEF" w:rsidP="00746AEF">
            <w:pPr>
              <w:spacing w:after="200" w:line="276" w:lineRule="auto"/>
              <w:rPr>
                <w:rFonts w:cstheme="minorBidi"/>
                <w:sz w:val="22"/>
                <w:szCs w:val="22"/>
              </w:rPr>
            </w:pPr>
            <w:r w:rsidRPr="00746AEF">
              <w:rPr>
                <w:rFonts w:ascii="Arial" w:hAnsi="Arial" w:cs="Arial"/>
                <w:b/>
                <w:u w:val="single"/>
              </w:rPr>
              <w:t>3.  Utility Company Estimate (26 CFR 1.42-10(b)(4)(B)):</w:t>
            </w:r>
            <w:r w:rsidRPr="00746AEF">
              <w:rPr>
                <w:rFonts w:cstheme="minorBidi"/>
                <w:sz w:val="22"/>
                <w:szCs w:val="22"/>
              </w:rPr>
              <w:t xml:space="preserve"> – A PJ may establish or approve a UA based on estimates obtained from a local utility company for each of the utilities used in the project. IRS regulations state that the estimate must be obtained in writing and must be based on the estimated cost of that utility for a unit of similar size and construction for the geographic area in which the building containing the unit is located. </w:t>
            </w:r>
            <w:r w:rsidRPr="00746AEF">
              <w:rPr>
                <w:rFonts w:cstheme="minorBidi"/>
                <w:b/>
                <w:sz w:val="22"/>
                <w:szCs w:val="22"/>
              </w:rPr>
              <w:t xml:space="preserve">(An estimate is not averaged utility consumption by the Awardee or OHFA.  OHFA does not tell the utility provider how they should arrive at an estimate.  For example, if a utility provider must average usage to give an Awardee an estimate; this estimate will be allowed by OHFA.  However, the Awardee must not perform any calculations to arrive at this estimate.  The provider must state the estimate.) </w:t>
            </w:r>
          </w:p>
          <w:p w14:paraId="4DE58C71" w14:textId="77777777" w:rsidR="00746AEF" w:rsidRPr="00746AEF" w:rsidRDefault="00746AEF" w:rsidP="00746AEF">
            <w:pPr>
              <w:spacing w:line="276" w:lineRule="auto"/>
              <w:rPr>
                <w:rFonts w:cstheme="minorBidi"/>
                <w:sz w:val="22"/>
                <w:szCs w:val="22"/>
              </w:rPr>
            </w:pPr>
            <w:r w:rsidRPr="00746AEF">
              <w:rPr>
                <w:rFonts w:ascii="Arial" w:hAnsi="Arial" w:cs="Arial"/>
                <w:b/>
                <w:u w:val="single"/>
              </w:rPr>
              <w:t>4. Energy Consumption Model (Engineer Model) (26 CFR 1.42-10(b)(4)(E)):</w:t>
            </w:r>
            <w:r w:rsidRPr="00746AEF">
              <w:rPr>
                <w:rFonts w:cstheme="minorBidi"/>
                <w:sz w:val="22"/>
                <w:szCs w:val="22"/>
              </w:rPr>
              <w:t xml:space="preserve"> – A PJ may establish or approve a UA based on an energy and water and sewage consumption and analysis model (energy consumption model) prepared by a properly licensed engineer or a qualified professional. IRS regulations require that such professionals be independent from the property </w:t>
            </w:r>
            <w:proofErr w:type="gramStart"/>
            <w:r w:rsidRPr="00746AEF">
              <w:rPr>
                <w:rFonts w:cstheme="minorBidi"/>
                <w:sz w:val="22"/>
                <w:szCs w:val="22"/>
              </w:rPr>
              <w:t>owner</w:t>
            </w:r>
            <w:proofErr w:type="gramEnd"/>
            <w:r w:rsidRPr="00746AEF">
              <w:rPr>
                <w:rFonts w:cstheme="minorBidi"/>
                <w:sz w:val="22"/>
                <w:szCs w:val="22"/>
              </w:rPr>
              <w:t xml:space="preserve"> and they specify the building factors that must be included in the model.  </w:t>
            </w:r>
          </w:p>
          <w:p w14:paraId="7A499B5F" w14:textId="77777777" w:rsidR="00746AEF" w:rsidRPr="00746AEF" w:rsidRDefault="00746AEF" w:rsidP="00746AEF">
            <w:pPr>
              <w:spacing w:line="276" w:lineRule="auto"/>
              <w:rPr>
                <w:rFonts w:cstheme="minorBidi"/>
                <w:sz w:val="22"/>
                <w:szCs w:val="22"/>
              </w:rPr>
            </w:pPr>
          </w:p>
          <w:p w14:paraId="74DA80EC" w14:textId="77777777" w:rsidR="00746AEF" w:rsidRPr="00746AEF" w:rsidRDefault="00746AEF" w:rsidP="00746AEF">
            <w:pPr>
              <w:spacing w:line="276" w:lineRule="auto"/>
              <w:rPr>
                <w:rFonts w:cstheme="minorBidi"/>
                <w:b/>
                <w:color w:val="FF0000"/>
                <w:sz w:val="22"/>
                <w:szCs w:val="22"/>
              </w:rPr>
            </w:pPr>
            <w:r w:rsidRPr="00746AEF">
              <w:rPr>
                <w:rFonts w:cstheme="minorBidi"/>
                <w:b/>
                <w:color w:val="FF0000"/>
                <w:sz w:val="22"/>
                <w:szCs w:val="22"/>
              </w:rPr>
              <w:t xml:space="preserve">OHFA encourages the use of a professional to expedite the review and approval process by OHFA staff.              </w:t>
            </w:r>
          </w:p>
          <w:p w14:paraId="7D90CFD9" w14:textId="77777777" w:rsidR="00746AEF" w:rsidRPr="00746AEF" w:rsidRDefault="00746AEF" w:rsidP="00746AEF">
            <w:pPr>
              <w:spacing w:line="276" w:lineRule="auto"/>
              <w:rPr>
                <w:rFonts w:cstheme="minorBidi"/>
                <w:b/>
                <w:color w:val="FF0000"/>
                <w:sz w:val="32"/>
                <w:szCs w:val="32"/>
                <w:u w:val="single"/>
              </w:rPr>
            </w:pPr>
            <w:r w:rsidRPr="00746AEF">
              <w:rPr>
                <w:rFonts w:cstheme="minorBidi"/>
                <w:b/>
                <w:color w:val="FF0000"/>
                <w:sz w:val="32"/>
                <w:szCs w:val="32"/>
                <w:u w:val="single"/>
              </w:rPr>
              <w:t xml:space="preserve"> If submitted later than the due date of July 31, </w:t>
            </w:r>
            <w:r w:rsidR="0005570B">
              <w:rPr>
                <w:rFonts w:cstheme="minorBidi"/>
                <w:b/>
                <w:color w:val="FF0000"/>
                <w:sz w:val="32"/>
                <w:szCs w:val="32"/>
                <w:u w:val="single"/>
              </w:rPr>
              <w:t>future funding could be impacted</w:t>
            </w:r>
            <w:r w:rsidRPr="00746AEF">
              <w:rPr>
                <w:rFonts w:cstheme="minorBidi"/>
                <w:b/>
                <w:color w:val="FF0000"/>
                <w:sz w:val="32"/>
                <w:szCs w:val="32"/>
                <w:u w:val="single"/>
              </w:rPr>
              <w:t>.</w:t>
            </w:r>
          </w:p>
          <w:p w14:paraId="3782AA40" w14:textId="77777777" w:rsidR="00746AEF" w:rsidRPr="00746AEF" w:rsidRDefault="00746AEF" w:rsidP="00746AEF">
            <w:pPr>
              <w:spacing w:line="276" w:lineRule="auto"/>
              <w:rPr>
                <w:rFonts w:cstheme="minorBidi"/>
                <w:b/>
                <w:sz w:val="22"/>
                <w:szCs w:val="22"/>
                <w:u w:val="single"/>
              </w:rPr>
            </w:pPr>
          </w:p>
          <w:p w14:paraId="2ACA1AD0" w14:textId="77777777" w:rsidR="00746AEF" w:rsidRPr="00746AEF" w:rsidRDefault="00746AEF" w:rsidP="00746AEF">
            <w:pPr>
              <w:spacing w:line="276" w:lineRule="auto"/>
              <w:rPr>
                <w:rFonts w:cstheme="minorBidi"/>
                <w:sz w:val="22"/>
                <w:szCs w:val="22"/>
              </w:rPr>
            </w:pPr>
            <w:r w:rsidRPr="00746AEF">
              <w:rPr>
                <w:rFonts w:cstheme="minorBidi"/>
                <w:b/>
                <w:sz w:val="22"/>
                <w:szCs w:val="22"/>
                <w:u w:val="single"/>
              </w:rPr>
              <w:t>Another viable option that has always been available is to designate HOME rental contracts as All Bills Paid (ABP).</w:t>
            </w:r>
            <w:r w:rsidRPr="00746AEF">
              <w:rPr>
                <w:rFonts w:cstheme="minorBidi"/>
                <w:sz w:val="22"/>
                <w:szCs w:val="22"/>
              </w:rPr>
              <w:t xml:space="preserve">  If an Awardee would like to choose ABP for a completed contract, a modification will NOT be required.  Awardees will only need to notify compliance of the method used for each contract.   Although this option may not appeal to everyone, this may allow more households to apply since a utility deposit would not be required.</w:t>
            </w:r>
          </w:p>
          <w:p w14:paraId="267374EE" w14:textId="77777777" w:rsidR="00746AEF" w:rsidRPr="00746AEF" w:rsidRDefault="00746AEF" w:rsidP="00746AEF">
            <w:pPr>
              <w:spacing w:line="276" w:lineRule="auto"/>
              <w:rPr>
                <w:rFonts w:cstheme="minorBidi"/>
                <w:sz w:val="22"/>
                <w:szCs w:val="22"/>
              </w:rPr>
            </w:pPr>
          </w:p>
          <w:p w14:paraId="3659A05C" w14:textId="77777777" w:rsidR="00746AEF" w:rsidRPr="00746AEF" w:rsidRDefault="00746AEF" w:rsidP="00746AEF">
            <w:pPr>
              <w:spacing w:after="200" w:line="276" w:lineRule="auto"/>
              <w:jc w:val="center"/>
              <w:rPr>
                <w:rFonts w:cstheme="minorBidi"/>
                <w:b/>
                <w:color w:val="FF0000"/>
              </w:rPr>
            </w:pPr>
            <w:r w:rsidRPr="00746AEF">
              <w:rPr>
                <w:rFonts w:cstheme="minorBidi"/>
                <w:b/>
                <w:color w:val="FF0000"/>
              </w:rPr>
              <w:t xml:space="preserve">Note:  Please remember this requirement is effective </w:t>
            </w:r>
            <w:r w:rsidRPr="00746AEF">
              <w:rPr>
                <w:rFonts w:cstheme="minorBidi"/>
                <w:b/>
                <w:color w:val="FF0000"/>
                <w:u w:val="single"/>
              </w:rPr>
              <w:t>ONLY</w:t>
            </w:r>
            <w:r w:rsidRPr="00746AEF">
              <w:rPr>
                <w:rFonts w:cstheme="minorBidi"/>
                <w:b/>
                <w:color w:val="FF0000"/>
              </w:rPr>
              <w:t xml:space="preserve"> for those HOME contracts in which the Written Agreement was signed on or after August 23, 2013. </w:t>
            </w:r>
          </w:p>
          <w:p w14:paraId="2769B15B" w14:textId="77777777" w:rsidR="0084294F" w:rsidRDefault="0084294F" w:rsidP="0084294F">
            <w:pPr>
              <w:pStyle w:val="Default"/>
              <w:rPr>
                <w:rFonts w:ascii="Times New Roman" w:hAnsi="Times New Roman" w:cs="Times New Roman"/>
                <w:b/>
                <w:sz w:val="28"/>
                <w:szCs w:val="28"/>
                <w:u w:val="single"/>
              </w:rPr>
            </w:pPr>
          </w:p>
          <w:p w14:paraId="1CC5B1EC" w14:textId="65BB4060" w:rsidR="0084294F" w:rsidRDefault="0084294F" w:rsidP="0084294F">
            <w:pPr>
              <w:pStyle w:val="Default"/>
              <w:rPr>
                <w:rFonts w:ascii="Times New Roman" w:hAnsi="Times New Roman" w:cs="Times New Roman"/>
                <w:b/>
                <w:sz w:val="28"/>
                <w:szCs w:val="28"/>
                <w:u w:val="single"/>
              </w:rPr>
            </w:pPr>
            <w:r>
              <w:rPr>
                <w:rFonts w:ascii="Times New Roman" w:hAnsi="Times New Roman" w:cs="Times New Roman"/>
                <w:b/>
                <w:sz w:val="28"/>
                <w:szCs w:val="28"/>
                <w:u w:val="single"/>
              </w:rPr>
              <w:t>INSPECTIONS</w:t>
            </w:r>
            <w:r w:rsidR="00A17B18">
              <w:rPr>
                <w:rFonts w:ascii="Times New Roman" w:hAnsi="Times New Roman" w:cs="Times New Roman"/>
                <w:b/>
                <w:sz w:val="28"/>
                <w:szCs w:val="28"/>
                <w:u w:val="single"/>
              </w:rPr>
              <w:t xml:space="preserve"> </w:t>
            </w:r>
          </w:p>
          <w:p w14:paraId="5BA1A2C7" w14:textId="740945EC" w:rsidR="00A17B18" w:rsidRPr="00A17B18" w:rsidRDefault="00A17B18" w:rsidP="0084294F">
            <w:pPr>
              <w:pStyle w:val="Default"/>
              <w:rPr>
                <w:rFonts w:ascii="Times New Roman" w:hAnsi="Times New Roman" w:cs="Times New Roman"/>
                <w:b/>
                <w:sz w:val="28"/>
                <w:szCs w:val="28"/>
              </w:rPr>
            </w:pPr>
            <w:r>
              <w:rPr>
                <w:rFonts w:ascii="Times New Roman" w:hAnsi="Times New Roman" w:cs="Times New Roman"/>
                <w:b/>
                <w:sz w:val="28"/>
                <w:szCs w:val="28"/>
              </w:rPr>
              <w:t xml:space="preserve">Including </w:t>
            </w:r>
            <w:r w:rsidRPr="00A17B18">
              <w:rPr>
                <w:rFonts w:ascii="Times New Roman" w:hAnsi="Times New Roman" w:cs="Times New Roman"/>
                <w:b/>
                <w:sz w:val="28"/>
                <w:szCs w:val="28"/>
              </w:rPr>
              <w:t>Carbon Monoxide Detectors</w:t>
            </w:r>
          </w:p>
          <w:p w14:paraId="6747779C" w14:textId="77777777" w:rsidR="0084294F" w:rsidRDefault="0084294F" w:rsidP="0084294F">
            <w:pPr>
              <w:pStyle w:val="Default"/>
              <w:rPr>
                <w:rFonts w:ascii="Times New Roman" w:hAnsi="Times New Roman" w:cs="Times New Roman"/>
                <w:b/>
                <w:sz w:val="28"/>
                <w:szCs w:val="28"/>
                <w:u w:val="single"/>
              </w:rPr>
            </w:pPr>
          </w:p>
          <w:p w14:paraId="3BC48373" w14:textId="77777777" w:rsidR="0084294F" w:rsidRDefault="0084294F" w:rsidP="0084294F">
            <w:pPr>
              <w:pStyle w:val="Default"/>
              <w:rPr>
                <w:rFonts w:ascii="Times New Roman" w:hAnsi="Times New Roman" w:cs="Times New Roman"/>
              </w:rPr>
            </w:pPr>
            <w:r>
              <w:rPr>
                <w:rFonts w:ascii="Times New Roman" w:hAnsi="Times New Roman" w:cs="Times New Roman"/>
              </w:rPr>
              <w:t xml:space="preserve">The physical condition of each HOME unit must be *documented </w:t>
            </w:r>
            <w:r w:rsidR="00696DD4">
              <w:rPr>
                <w:rFonts w:ascii="Times New Roman" w:hAnsi="Times New Roman" w:cs="Times New Roman"/>
              </w:rPr>
              <w:t>no less than annually by the Awardee</w:t>
            </w:r>
            <w:r>
              <w:rPr>
                <w:rFonts w:ascii="Times New Roman" w:hAnsi="Times New Roman" w:cs="Times New Roman"/>
              </w:rPr>
              <w:t>.  The documentation of an inspection must occur even if the unit is vacant.  This annual inspection requirement has nothing to do with occupant move-in, recertification, or move-out dates.</w:t>
            </w:r>
            <w:r w:rsidR="00696DD4">
              <w:rPr>
                <w:rFonts w:ascii="Times New Roman" w:hAnsi="Times New Roman" w:cs="Times New Roman"/>
              </w:rPr>
              <w:t xml:space="preserve">  </w:t>
            </w:r>
          </w:p>
          <w:p w14:paraId="7CF39C34" w14:textId="0AE40E61" w:rsidR="005446F2" w:rsidRDefault="00696DD4" w:rsidP="00EC28A9">
            <w:pPr>
              <w:pStyle w:val="Default"/>
              <w:rPr>
                <w:rFonts w:ascii="Times New Roman" w:hAnsi="Times New Roman" w:cs="Times New Roman"/>
                <w:sz w:val="22"/>
                <w:szCs w:val="22"/>
              </w:rPr>
            </w:pPr>
            <w:r>
              <w:rPr>
                <w:rFonts w:ascii="Times New Roman" w:hAnsi="Times New Roman" w:cs="Times New Roman"/>
              </w:rPr>
              <w:t xml:space="preserve">     </w:t>
            </w:r>
            <w:r w:rsidR="0084294F" w:rsidRPr="0084294F">
              <w:rPr>
                <w:rFonts w:ascii="Times New Roman" w:hAnsi="Times New Roman" w:cs="Times New Roman"/>
                <w:sz w:val="22"/>
                <w:szCs w:val="22"/>
              </w:rPr>
              <w:t xml:space="preserve">*The </w:t>
            </w:r>
            <w:r>
              <w:rPr>
                <w:rFonts w:ascii="Times New Roman" w:hAnsi="Times New Roman" w:cs="Times New Roman"/>
                <w:sz w:val="22"/>
                <w:szCs w:val="22"/>
              </w:rPr>
              <w:t>Housing Quality Standards (</w:t>
            </w:r>
            <w:r w:rsidR="0084294F" w:rsidRPr="0084294F">
              <w:rPr>
                <w:rFonts w:ascii="Times New Roman" w:hAnsi="Times New Roman" w:cs="Times New Roman"/>
                <w:sz w:val="22"/>
                <w:szCs w:val="22"/>
              </w:rPr>
              <w:t>HQS</w:t>
            </w:r>
            <w:r>
              <w:rPr>
                <w:rFonts w:ascii="Times New Roman" w:hAnsi="Times New Roman" w:cs="Times New Roman"/>
                <w:sz w:val="22"/>
                <w:szCs w:val="22"/>
              </w:rPr>
              <w:t>)</w:t>
            </w:r>
            <w:r w:rsidR="0084294F" w:rsidRPr="0084294F">
              <w:rPr>
                <w:rFonts w:ascii="Times New Roman" w:hAnsi="Times New Roman" w:cs="Times New Roman"/>
                <w:sz w:val="22"/>
                <w:szCs w:val="22"/>
              </w:rPr>
              <w:t xml:space="preserve"> form may</w:t>
            </w:r>
            <w:r w:rsidR="00BF376E">
              <w:rPr>
                <w:rFonts w:ascii="Times New Roman" w:hAnsi="Times New Roman" w:cs="Times New Roman"/>
                <w:sz w:val="22"/>
                <w:szCs w:val="22"/>
              </w:rPr>
              <w:t xml:space="preserve"> continue to be used to document compliance </w:t>
            </w:r>
            <w:r w:rsidR="0084294F" w:rsidRPr="0084294F">
              <w:rPr>
                <w:rFonts w:ascii="Times New Roman" w:hAnsi="Times New Roman" w:cs="Times New Roman"/>
                <w:sz w:val="22"/>
                <w:szCs w:val="22"/>
              </w:rPr>
              <w:t>until HUD issues further</w:t>
            </w:r>
            <w:r w:rsidR="00BF376E">
              <w:rPr>
                <w:rFonts w:ascii="Times New Roman" w:hAnsi="Times New Roman" w:cs="Times New Roman"/>
                <w:sz w:val="22"/>
                <w:szCs w:val="22"/>
              </w:rPr>
              <w:t xml:space="preserve"> guidance regarding </w:t>
            </w:r>
            <w:r>
              <w:rPr>
                <w:rFonts w:ascii="Times New Roman" w:hAnsi="Times New Roman" w:cs="Times New Roman"/>
                <w:sz w:val="22"/>
                <w:szCs w:val="22"/>
              </w:rPr>
              <w:t>Uniform Physical Condition Standards (</w:t>
            </w:r>
            <w:r w:rsidR="0084294F" w:rsidRPr="0084294F">
              <w:rPr>
                <w:rFonts w:ascii="Times New Roman" w:hAnsi="Times New Roman" w:cs="Times New Roman"/>
                <w:sz w:val="22"/>
                <w:szCs w:val="22"/>
              </w:rPr>
              <w:t>UPCS</w:t>
            </w:r>
            <w:r>
              <w:rPr>
                <w:rFonts w:ascii="Times New Roman" w:hAnsi="Times New Roman" w:cs="Times New Roman"/>
                <w:sz w:val="22"/>
                <w:szCs w:val="22"/>
              </w:rPr>
              <w:t>)</w:t>
            </w:r>
            <w:r w:rsidR="00BF376E">
              <w:rPr>
                <w:rFonts w:ascii="Times New Roman" w:hAnsi="Times New Roman" w:cs="Times New Roman"/>
                <w:sz w:val="22"/>
                <w:szCs w:val="22"/>
              </w:rPr>
              <w:t xml:space="preserve"> </w:t>
            </w:r>
            <w:r w:rsidR="00F5183F">
              <w:rPr>
                <w:rFonts w:ascii="Times New Roman" w:hAnsi="Times New Roman" w:cs="Times New Roman"/>
                <w:sz w:val="22"/>
                <w:szCs w:val="22"/>
              </w:rPr>
              <w:t xml:space="preserve">and </w:t>
            </w:r>
            <w:r w:rsidR="00BF376E">
              <w:rPr>
                <w:rFonts w:ascii="Times New Roman" w:hAnsi="Times New Roman" w:cs="Times New Roman"/>
                <w:sz w:val="22"/>
                <w:szCs w:val="22"/>
              </w:rPr>
              <w:t>inspectable items</w:t>
            </w:r>
            <w:r w:rsidR="0084294F" w:rsidRPr="0084294F">
              <w:rPr>
                <w:rFonts w:ascii="Times New Roman" w:hAnsi="Times New Roman" w:cs="Times New Roman"/>
                <w:sz w:val="22"/>
                <w:szCs w:val="22"/>
              </w:rPr>
              <w:t>.</w:t>
            </w:r>
          </w:p>
          <w:p w14:paraId="6A084659" w14:textId="77777777" w:rsidR="0011401A" w:rsidRDefault="0011401A" w:rsidP="00EC28A9">
            <w:pPr>
              <w:pStyle w:val="Default"/>
              <w:rPr>
                <w:rFonts w:ascii="Times New Roman" w:hAnsi="Times New Roman" w:cs="Times New Roman"/>
                <w:sz w:val="22"/>
                <w:szCs w:val="22"/>
              </w:rPr>
            </w:pPr>
          </w:p>
          <w:p w14:paraId="28BC7765" w14:textId="64056F70" w:rsidR="00FB7159" w:rsidRPr="0083558F" w:rsidRDefault="00FB7159" w:rsidP="0083558F">
            <w:pPr>
              <w:pStyle w:val="ListParagraph"/>
              <w:numPr>
                <w:ilvl w:val="0"/>
                <w:numId w:val="11"/>
              </w:numPr>
              <w:textAlignment w:val="baseline"/>
              <w:rPr>
                <w:rFonts w:ascii="Times New Roman" w:eastAsia="+mn-ea" w:hAnsi="Times New Roman"/>
                <w:color w:val="FF0000"/>
                <w:kern w:val="24"/>
              </w:rPr>
            </w:pPr>
            <w:r w:rsidRPr="0083558F">
              <w:rPr>
                <w:rFonts w:ascii="Times New Roman" w:eastAsia="+mn-ea" w:hAnsi="Times New Roman"/>
                <w:kern w:val="24"/>
              </w:rPr>
              <w:t xml:space="preserve">A Carbon Monoxide Detector </w:t>
            </w:r>
            <w:r w:rsidR="00D27EA0" w:rsidRPr="0083558F">
              <w:rPr>
                <w:rFonts w:ascii="Times New Roman" w:eastAsia="+mn-ea" w:hAnsi="Times New Roman"/>
                <w:kern w:val="24"/>
              </w:rPr>
              <w:t xml:space="preserve">is </w:t>
            </w:r>
            <w:r w:rsidR="0011401A" w:rsidRPr="0083558F">
              <w:rPr>
                <w:rFonts w:ascii="Times New Roman" w:eastAsia="+mn-ea" w:hAnsi="Times New Roman"/>
                <w:b/>
                <w:bCs/>
                <w:kern w:val="24"/>
              </w:rPr>
              <w:t>REQUIRED</w:t>
            </w:r>
            <w:r w:rsidR="00D27EA0" w:rsidRPr="0083558F">
              <w:rPr>
                <w:rFonts w:ascii="Times New Roman" w:eastAsia="+mn-ea" w:hAnsi="Times New Roman"/>
                <w:kern w:val="24"/>
              </w:rPr>
              <w:t xml:space="preserve"> </w:t>
            </w:r>
            <w:r w:rsidRPr="0083558F">
              <w:rPr>
                <w:rFonts w:ascii="Times New Roman" w:eastAsia="+mn-ea" w:hAnsi="Times New Roman"/>
                <w:kern w:val="24"/>
              </w:rPr>
              <w:t>if a unit contains a fuel burning appliance and/or has an attached garage</w:t>
            </w:r>
            <w:r w:rsidR="0011401A" w:rsidRPr="0083558F">
              <w:rPr>
                <w:rFonts w:ascii="Times New Roman" w:eastAsia="+mn-ea" w:hAnsi="Times New Roman"/>
                <w:kern w:val="24"/>
              </w:rPr>
              <w:t xml:space="preserve"> NO LATER THAN </w:t>
            </w:r>
            <w:r w:rsidR="0011401A" w:rsidRPr="0083558F">
              <w:rPr>
                <w:rFonts w:ascii="Times New Roman" w:eastAsia="+mn-ea" w:hAnsi="Times New Roman"/>
                <w:b/>
                <w:bCs/>
                <w:kern w:val="24"/>
              </w:rPr>
              <w:t>DECEMBER. 27, 2022</w:t>
            </w:r>
            <w:r w:rsidRPr="0083558F">
              <w:rPr>
                <w:rFonts w:ascii="Times New Roman" w:eastAsia="+mn-ea" w:hAnsi="Times New Roman"/>
                <w:kern w:val="24"/>
              </w:rPr>
              <w:t>.</w:t>
            </w:r>
            <w:r w:rsidR="0083558F" w:rsidRPr="0083558F">
              <w:rPr>
                <w:rFonts w:ascii="Times New Roman" w:eastAsia="+mn-ea" w:hAnsi="Times New Roman"/>
                <w:kern w:val="24"/>
              </w:rPr>
              <w:t xml:space="preserve">  </w:t>
            </w:r>
          </w:p>
          <w:p w14:paraId="3F911286" w14:textId="30D5EF44" w:rsidR="0083558F" w:rsidRPr="0083558F" w:rsidRDefault="0083558F" w:rsidP="0083558F">
            <w:pPr>
              <w:pStyle w:val="ListParagraph"/>
              <w:numPr>
                <w:ilvl w:val="0"/>
                <w:numId w:val="11"/>
              </w:numPr>
              <w:textAlignment w:val="baseline"/>
              <w:rPr>
                <w:rFonts w:ascii="Times New Roman" w:eastAsia="+mn-ea" w:hAnsi="Times New Roman"/>
                <w:color w:val="FF0000"/>
                <w:kern w:val="24"/>
              </w:rPr>
            </w:pPr>
            <w:r>
              <w:rPr>
                <w:rFonts w:ascii="Times New Roman" w:eastAsia="+mn-ea" w:hAnsi="Times New Roman"/>
                <w:kern w:val="24"/>
              </w:rPr>
              <w:t xml:space="preserve">A </w:t>
            </w:r>
            <w:r w:rsidRPr="0083558F">
              <w:rPr>
                <w:rFonts w:ascii="Times New Roman" w:eastAsia="+mn-ea" w:hAnsi="Times New Roman"/>
                <w:kern w:val="24"/>
              </w:rPr>
              <w:t xml:space="preserve">Carbon Monoxide Detector is </w:t>
            </w:r>
            <w:r w:rsidRPr="0083558F">
              <w:rPr>
                <w:rFonts w:ascii="Times New Roman" w:eastAsia="+mn-ea" w:hAnsi="Times New Roman"/>
                <w:b/>
                <w:bCs/>
                <w:kern w:val="24"/>
              </w:rPr>
              <w:t>REQUIRED</w:t>
            </w:r>
            <w:r w:rsidRPr="0083558F">
              <w:rPr>
                <w:rFonts w:ascii="Times New Roman" w:eastAsia="+mn-ea" w:hAnsi="Times New Roman"/>
                <w:kern w:val="24"/>
              </w:rPr>
              <w:t xml:space="preserve"> </w:t>
            </w:r>
            <w:r w:rsidRPr="0083558F">
              <w:rPr>
                <w:rFonts w:ascii="Times New Roman" w:eastAsia="+mn-ea" w:hAnsi="Times New Roman"/>
                <w:b/>
                <w:bCs/>
                <w:kern w:val="24"/>
              </w:rPr>
              <w:t>ASAP</w:t>
            </w:r>
            <w:r>
              <w:rPr>
                <w:rFonts w:ascii="Times New Roman" w:eastAsia="+mn-ea" w:hAnsi="Times New Roman"/>
                <w:kern w:val="24"/>
              </w:rPr>
              <w:t xml:space="preserve"> </w:t>
            </w:r>
            <w:r w:rsidRPr="0083558F">
              <w:rPr>
                <w:rFonts w:ascii="Times New Roman" w:eastAsia="+mn-ea" w:hAnsi="Times New Roman"/>
                <w:kern w:val="24"/>
              </w:rPr>
              <w:t>if a unit contains a fuel burning appliance and/or has an attached garage</w:t>
            </w:r>
            <w:r>
              <w:rPr>
                <w:rFonts w:ascii="Times New Roman" w:eastAsia="+mn-ea" w:hAnsi="Times New Roman"/>
                <w:kern w:val="24"/>
              </w:rPr>
              <w:t xml:space="preserve"> and the HOME Award was made post-2018.</w:t>
            </w:r>
          </w:p>
          <w:p w14:paraId="0BA54809" w14:textId="77777777" w:rsidR="0011401A" w:rsidRDefault="0011401A" w:rsidP="0011401A">
            <w:pPr>
              <w:contextualSpacing/>
              <w:textAlignment w:val="baseline"/>
              <w:rPr>
                <w:rFonts w:ascii="Times New Roman" w:eastAsia="+mn-ea" w:hAnsi="Times New Roman"/>
                <w:kern w:val="24"/>
              </w:rPr>
            </w:pPr>
          </w:p>
          <w:p w14:paraId="2DD5D039" w14:textId="53899A45" w:rsidR="005446F2" w:rsidRPr="0011401A" w:rsidRDefault="005446F2" w:rsidP="0011401A">
            <w:pPr>
              <w:contextualSpacing/>
              <w:textAlignment w:val="baseline"/>
              <w:rPr>
                <w:rFonts w:ascii="Times New Roman" w:eastAsia="Times New Roman" w:hAnsi="Times New Roman"/>
                <w:b/>
                <w:bCs/>
                <w:color w:val="FF0000"/>
              </w:rPr>
            </w:pPr>
            <w:r w:rsidRPr="00BE2218">
              <w:rPr>
                <w:rFonts w:ascii="Times New Roman" w:eastAsia="+mn-ea" w:hAnsi="Times New Roman"/>
                <w:kern w:val="24"/>
              </w:rPr>
              <w:t xml:space="preserve">If a CO detector is not present but needed </w:t>
            </w:r>
            <w:r w:rsidR="0083558F">
              <w:rPr>
                <w:rFonts w:ascii="Times New Roman" w:eastAsia="+mn-ea" w:hAnsi="Times New Roman"/>
                <w:kern w:val="24"/>
              </w:rPr>
              <w:t>(for pre-2019 awards</w:t>
            </w:r>
            <w:r w:rsidRPr="00BE2218">
              <w:rPr>
                <w:rFonts w:ascii="Times New Roman" w:eastAsia="+mn-ea" w:hAnsi="Times New Roman"/>
                <w:kern w:val="24"/>
              </w:rPr>
              <w:t xml:space="preserve">) due to identified source, this will be noted on the inspection.  </w:t>
            </w:r>
            <w:r w:rsidR="00B97CDE" w:rsidRPr="0011401A">
              <w:rPr>
                <w:rFonts w:ascii="Times New Roman" w:eastAsia="+mn-ea" w:hAnsi="Times New Roman"/>
                <w:b/>
                <w:bCs/>
                <w:color w:val="FF0000"/>
                <w:kern w:val="24"/>
              </w:rPr>
              <w:t>This will be an observation instead of a finding prior to Dec. 27, 2022.  After this time, any missing CO detectors will be considered a Health and Safety finding.</w:t>
            </w:r>
          </w:p>
          <w:p w14:paraId="7EA1E569" w14:textId="4FF37693" w:rsidR="005446F2" w:rsidRPr="00BE2218" w:rsidRDefault="005446F2" w:rsidP="00D27EA0">
            <w:pPr>
              <w:ind w:left="806"/>
              <w:contextualSpacing/>
              <w:textAlignment w:val="baseline"/>
              <w:rPr>
                <w:rFonts w:ascii="Times New Roman" w:eastAsia="Times New Roman" w:hAnsi="Times New Roman"/>
              </w:rPr>
            </w:pPr>
          </w:p>
          <w:p w14:paraId="23EAE1A9" w14:textId="529EAA53" w:rsidR="00C53D8C" w:rsidRPr="00BE2218" w:rsidRDefault="00C53D8C" w:rsidP="00B97CDE">
            <w:pPr>
              <w:contextualSpacing/>
              <w:textAlignment w:val="baseline"/>
              <w:rPr>
                <w:rFonts w:ascii="Times New Roman" w:eastAsia="Times New Roman" w:hAnsi="Times New Roman"/>
              </w:rPr>
            </w:pPr>
          </w:p>
          <w:p w14:paraId="04DFD542" w14:textId="77777777" w:rsidR="005446F2" w:rsidRDefault="005446F2" w:rsidP="00EC28A9">
            <w:pPr>
              <w:pStyle w:val="Default"/>
              <w:rPr>
                <w:rFonts w:ascii="Times New Roman" w:hAnsi="Times New Roman" w:cs="Times New Roman"/>
                <w:sz w:val="22"/>
                <w:szCs w:val="22"/>
              </w:rPr>
            </w:pPr>
          </w:p>
          <w:p w14:paraId="1A04F5AF" w14:textId="77777777" w:rsidR="00EC28A9" w:rsidRDefault="00EC28A9" w:rsidP="00EC28A9">
            <w:pPr>
              <w:pStyle w:val="Default"/>
              <w:rPr>
                <w:rFonts w:ascii="Times New Roman" w:hAnsi="Times New Roman" w:cs="Times New Roman"/>
                <w:b/>
                <w:sz w:val="28"/>
                <w:szCs w:val="28"/>
                <w:u w:val="single"/>
              </w:rPr>
            </w:pPr>
            <w:r w:rsidRPr="001A308F">
              <w:rPr>
                <w:rFonts w:ascii="Times New Roman" w:hAnsi="Times New Roman" w:cs="Times New Roman"/>
                <w:b/>
                <w:sz w:val="28"/>
                <w:szCs w:val="28"/>
                <w:u w:val="single"/>
              </w:rPr>
              <w:t>MONITORING</w:t>
            </w:r>
          </w:p>
          <w:p w14:paraId="4B51F099" w14:textId="77777777" w:rsidR="001B68F3" w:rsidRPr="001A308F" w:rsidRDefault="001B68F3" w:rsidP="00EC28A9">
            <w:pPr>
              <w:pStyle w:val="Default"/>
              <w:rPr>
                <w:rFonts w:ascii="Times New Roman" w:hAnsi="Times New Roman" w:cs="Times New Roman"/>
                <w:b/>
                <w:sz w:val="28"/>
                <w:szCs w:val="28"/>
                <w:u w:val="single"/>
              </w:rPr>
            </w:pPr>
          </w:p>
          <w:p w14:paraId="2187F600" w14:textId="77777777" w:rsidR="00EC28A9" w:rsidRPr="00EC28A9" w:rsidRDefault="00EC28A9" w:rsidP="00EC28A9">
            <w:pPr>
              <w:pStyle w:val="Default"/>
              <w:rPr>
                <w:rFonts w:ascii="Times New Roman" w:hAnsi="Times New Roman" w:cs="Times New Roman"/>
              </w:rPr>
            </w:pPr>
            <w:r>
              <w:rPr>
                <w:rFonts w:ascii="Times New Roman" w:hAnsi="Times New Roman" w:cs="Times New Roman"/>
              </w:rPr>
              <w:t>OHFA is</w:t>
            </w:r>
            <w:r w:rsidRPr="00EC28A9">
              <w:rPr>
                <w:rFonts w:ascii="Times New Roman" w:hAnsi="Times New Roman" w:cs="Times New Roman"/>
              </w:rPr>
              <w:t xml:space="preserve"> required to conduct on-site inspections of HOME-assisted properties throughout the property’s affordability period to </w:t>
            </w:r>
            <w:r w:rsidR="001A308F">
              <w:rPr>
                <w:rFonts w:ascii="Times New Roman" w:hAnsi="Times New Roman" w:cs="Times New Roman"/>
              </w:rPr>
              <w:t>accomplish</w:t>
            </w:r>
            <w:r w:rsidRPr="00EC28A9">
              <w:rPr>
                <w:rFonts w:ascii="Times New Roman" w:hAnsi="Times New Roman" w:cs="Times New Roman"/>
              </w:rPr>
              <w:t xml:space="preserve"> two things: </w:t>
            </w:r>
          </w:p>
          <w:p w14:paraId="77F51E5C" w14:textId="77777777" w:rsidR="00EC28A9" w:rsidRPr="00EC28A9" w:rsidRDefault="00EC28A9" w:rsidP="00EC28A9">
            <w:pPr>
              <w:pStyle w:val="Default"/>
              <w:rPr>
                <w:rFonts w:ascii="Times New Roman" w:hAnsi="Times New Roman" w:cs="Times New Roman"/>
              </w:rPr>
            </w:pPr>
            <w:r w:rsidRPr="00EC28A9">
              <w:rPr>
                <w:rFonts w:ascii="Times New Roman" w:hAnsi="Times New Roman" w:cs="Times New Roman"/>
              </w:rPr>
              <w:t xml:space="preserve">1. Review records and files retained on-site that document the owner’s compliance with HOME requirements and to verify the accuracy of information submitted on the owner’s rent and occupancy reports. </w:t>
            </w:r>
          </w:p>
          <w:p w14:paraId="119AB0C0" w14:textId="77777777" w:rsidR="00EC28A9" w:rsidRDefault="00EC28A9" w:rsidP="001A308F">
            <w:pPr>
              <w:pStyle w:val="Default"/>
              <w:rPr>
                <w:sz w:val="22"/>
                <w:szCs w:val="22"/>
              </w:rPr>
            </w:pPr>
            <w:r w:rsidRPr="00EC28A9">
              <w:rPr>
                <w:rFonts w:ascii="Times New Roman" w:hAnsi="Times New Roman" w:cs="Times New Roman"/>
              </w:rPr>
              <w:lastRenderedPageBreak/>
              <w:t xml:space="preserve">2. Conduct a physical inspection of a sample of units at the property to </w:t>
            </w:r>
            <w:r w:rsidR="001A308F">
              <w:rPr>
                <w:rFonts w:ascii="Times New Roman" w:hAnsi="Times New Roman" w:cs="Times New Roman"/>
              </w:rPr>
              <w:t>assure</w:t>
            </w:r>
            <w:r w:rsidRPr="00EC28A9">
              <w:rPr>
                <w:rFonts w:ascii="Times New Roman" w:hAnsi="Times New Roman" w:cs="Times New Roman"/>
              </w:rPr>
              <w:t xml:space="preserve"> the property is m</w:t>
            </w:r>
            <w:r w:rsidR="00587DB3">
              <w:rPr>
                <w:rFonts w:ascii="Times New Roman" w:hAnsi="Times New Roman" w:cs="Times New Roman"/>
              </w:rPr>
              <w:t>aintained in standard condition.</w:t>
            </w:r>
          </w:p>
        </w:tc>
      </w:tr>
    </w:tbl>
    <w:p w14:paraId="7A778599" w14:textId="77777777" w:rsidR="00E06222" w:rsidRDefault="00E06222">
      <w:pPr>
        <w:rPr>
          <w:rFonts w:ascii="Times New Roman" w:hAnsi="Times New Roman"/>
        </w:rPr>
      </w:pPr>
      <w:r w:rsidRPr="00E06222">
        <w:rPr>
          <w:rFonts w:ascii="Times New Roman" w:hAnsi="Times New Roman"/>
          <w:b/>
        </w:rPr>
        <w:lastRenderedPageBreak/>
        <w:t>NOTE:</w:t>
      </w:r>
      <w:r>
        <w:rPr>
          <w:rFonts w:ascii="Times New Roman" w:hAnsi="Times New Roman"/>
          <w:b/>
        </w:rPr>
        <w:t xml:space="preserve"> </w:t>
      </w:r>
      <w:r>
        <w:rPr>
          <w:rFonts w:ascii="Times New Roman" w:hAnsi="Times New Roman"/>
        </w:rPr>
        <w:t xml:space="preserve"> If housing is not occupied by eligible tenants within six months following the date of completion, OHFA will require the Awardee to submit marketing information and, if appropriate, submit a marketing plan.  The HOME funds will </w:t>
      </w:r>
      <w:r w:rsidR="000524F4">
        <w:rPr>
          <w:rFonts w:ascii="Times New Roman" w:hAnsi="Times New Roman"/>
        </w:rPr>
        <w:t>be required to</w:t>
      </w:r>
      <w:r>
        <w:rPr>
          <w:rFonts w:ascii="Times New Roman" w:hAnsi="Times New Roman"/>
        </w:rPr>
        <w:t xml:space="preserve"> be repaid for any unit that has not been rented to eligible tenants eighteen (18) months after </w:t>
      </w:r>
      <w:r w:rsidR="000524F4">
        <w:rPr>
          <w:rFonts w:ascii="Times New Roman" w:hAnsi="Times New Roman"/>
        </w:rPr>
        <w:t>the date of project completion.</w:t>
      </w:r>
    </w:p>
    <w:p w14:paraId="564D30B2" w14:textId="77777777" w:rsidR="00F07199" w:rsidRDefault="00F07199">
      <w:pPr>
        <w:rPr>
          <w:rFonts w:ascii="Times New Roman" w:hAnsi="Times New Roman"/>
        </w:rPr>
      </w:pPr>
    </w:p>
    <w:p w14:paraId="6A520F14" w14:textId="77777777" w:rsidR="00F07199" w:rsidRDefault="00F07199">
      <w:pPr>
        <w:rPr>
          <w:rFonts w:ascii="Times New Roman" w:hAnsi="Times New Roman"/>
        </w:rPr>
      </w:pPr>
    </w:p>
    <w:p w14:paraId="69195A1D" w14:textId="77777777" w:rsidR="00CF00D0" w:rsidRDefault="00CF00D0" w:rsidP="00CF00D0">
      <w:pPr>
        <w:pStyle w:val="Default"/>
        <w:rPr>
          <w:rFonts w:ascii="Times New Roman" w:hAnsi="Times New Roman" w:cs="Times New Roman"/>
          <w:b/>
          <w:sz w:val="28"/>
          <w:szCs w:val="28"/>
          <w:u w:val="single"/>
        </w:rPr>
      </w:pPr>
      <w:r>
        <w:rPr>
          <w:rFonts w:ascii="Times New Roman" w:hAnsi="Times New Roman" w:cs="Times New Roman"/>
          <w:b/>
          <w:sz w:val="28"/>
          <w:szCs w:val="28"/>
          <w:u w:val="single"/>
        </w:rPr>
        <w:t>TRANSFER OF PROPERTY</w:t>
      </w:r>
    </w:p>
    <w:p w14:paraId="0CA3014D" w14:textId="77777777" w:rsidR="00CF00D0" w:rsidRDefault="00CF00D0" w:rsidP="00CF00D0">
      <w:pPr>
        <w:pStyle w:val="Default"/>
        <w:rPr>
          <w:rFonts w:ascii="Times New Roman" w:hAnsi="Times New Roman" w:cs="Times New Roman"/>
          <w:b/>
          <w:u w:val="single"/>
        </w:rPr>
      </w:pPr>
    </w:p>
    <w:p w14:paraId="647596A0" w14:textId="77777777" w:rsidR="00CF00D0" w:rsidRDefault="00CF00D0" w:rsidP="00CF00D0">
      <w:pPr>
        <w:pStyle w:val="Default"/>
        <w:rPr>
          <w:rFonts w:ascii="Times New Roman" w:hAnsi="Times New Roman" w:cs="Times New Roman"/>
        </w:rPr>
      </w:pPr>
      <w:r w:rsidRPr="00CF00D0">
        <w:rPr>
          <w:rFonts w:ascii="Times New Roman" w:hAnsi="Times New Roman" w:cs="Times New Roman"/>
        </w:rPr>
        <w:t>OHFA</w:t>
      </w:r>
      <w:r>
        <w:rPr>
          <w:rFonts w:ascii="Times New Roman" w:hAnsi="Times New Roman" w:cs="Times New Roman"/>
        </w:rPr>
        <w:t xml:space="preserve"> does not require formal approval prior to a transfer or change of ownership or management but does require notification.  The following is guidance regarding OHFA’s requirement:</w:t>
      </w:r>
    </w:p>
    <w:p w14:paraId="0E20660C" w14:textId="77777777" w:rsidR="00CF00D0" w:rsidRDefault="00CF00D0" w:rsidP="00CF00D0">
      <w:pPr>
        <w:pStyle w:val="Default"/>
        <w:numPr>
          <w:ilvl w:val="0"/>
          <w:numId w:val="9"/>
        </w:numPr>
        <w:rPr>
          <w:rFonts w:ascii="Times New Roman" w:hAnsi="Times New Roman" w:cs="Times New Roman"/>
        </w:rPr>
      </w:pPr>
      <w:r>
        <w:rPr>
          <w:rFonts w:ascii="Times New Roman" w:hAnsi="Times New Roman" w:cs="Times New Roman"/>
        </w:rPr>
        <w:t>OHFA must be notified of the transfer at the time it takes place and no more than 30 days after the transfer.</w:t>
      </w:r>
    </w:p>
    <w:p w14:paraId="0BF79FBF" w14:textId="77777777" w:rsidR="00CF00D0" w:rsidRDefault="00CF00D0" w:rsidP="00CF00D0">
      <w:pPr>
        <w:pStyle w:val="Default"/>
        <w:numPr>
          <w:ilvl w:val="0"/>
          <w:numId w:val="9"/>
        </w:numPr>
        <w:rPr>
          <w:rFonts w:ascii="Times New Roman" w:hAnsi="Times New Roman" w:cs="Times New Roman"/>
        </w:rPr>
      </w:pPr>
      <w:r>
        <w:rPr>
          <w:rFonts w:ascii="Times New Roman" w:hAnsi="Times New Roman" w:cs="Times New Roman"/>
        </w:rPr>
        <w:t>OHFA must receive contact information for the new owner / management.</w:t>
      </w:r>
    </w:p>
    <w:p w14:paraId="35B81D82" w14:textId="77777777" w:rsidR="00CF00D0" w:rsidRDefault="00CF00D0" w:rsidP="00CF00D0">
      <w:pPr>
        <w:pStyle w:val="Default"/>
        <w:numPr>
          <w:ilvl w:val="0"/>
          <w:numId w:val="9"/>
        </w:numPr>
        <w:rPr>
          <w:rFonts w:ascii="Times New Roman" w:hAnsi="Times New Roman" w:cs="Times New Roman"/>
        </w:rPr>
      </w:pPr>
      <w:r>
        <w:rPr>
          <w:rFonts w:ascii="Times New Roman" w:hAnsi="Times New Roman" w:cs="Times New Roman"/>
        </w:rPr>
        <w:t>OHFA must receive something in writing indicating that the new owne</w:t>
      </w:r>
      <w:r w:rsidR="00FB24B5">
        <w:rPr>
          <w:rFonts w:ascii="Times New Roman" w:hAnsi="Times New Roman" w:cs="Times New Roman"/>
        </w:rPr>
        <w:t>r or management</w:t>
      </w:r>
      <w:r>
        <w:rPr>
          <w:rFonts w:ascii="Times New Roman" w:hAnsi="Times New Roman" w:cs="Times New Roman"/>
        </w:rPr>
        <w:t xml:space="preserve"> is/are aware of the HOME Program restrictions.</w:t>
      </w:r>
    </w:p>
    <w:p w14:paraId="7350C3C3" w14:textId="77777777" w:rsidR="00CF00D0" w:rsidRDefault="00CF00D0" w:rsidP="00CF00D0">
      <w:pPr>
        <w:pStyle w:val="Default"/>
        <w:rPr>
          <w:rFonts w:ascii="Times New Roman" w:hAnsi="Times New Roman" w:cs="Times New Roman"/>
        </w:rPr>
      </w:pPr>
    </w:p>
    <w:p w14:paraId="7C73113D" w14:textId="77777777" w:rsidR="00CF00D0" w:rsidRPr="00CF00D0" w:rsidRDefault="00CF00D0" w:rsidP="00CF00D0">
      <w:pPr>
        <w:pStyle w:val="Default"/>
        <w:rPr>
          <w:rFonts w:ascii="Times New Roman" w:hAnsi="Times New Roman" w:cs="Times New Roman"/>
        </w:rPr>
      </w:pPr>
      <w:r>
        <w:rPr>
          <w:rFonts w:ascii="Times New Roman" w:hAnsi="Times New Roman" w:cs="Times New Roman"/>
        </w:rPr>
        <w:t xml:space="preserve">The above information should be sent to the OHFA HOME Compliance Supervisor and HOME Program Compliance Specialists. </w:t>
      </w:r>
    </w:p>
    <w:p w14:paraId="656945AC" w14:textId="77777777" w:rsidR="000524F4" w:rsidRDefault="000524F4">
      <w:pPr>
        <w:rPr>
          <w:rFonts w:ascii="Times New Roman" w:hAnsi="Times New Roman"/>
        </w:rPr>
      </w:pPr>
    </w:p>
    <w:p w14:paraId="12A2C2B6" w14:textId="77777777" w:rsidR="000524F4" w:rsidRDefault="000524F4">
      <w:pPr>
        <w:rPr>
          <w:rFonts w:ascii="Times New Roman" w:hAnsi="Times New Roman"/>
          <w:b/>
          <w:sz w:val="28"/>
          <w:szCs w:val="28"/>
        </w:rPr>
      </w:pPr>
      <w:r>
        <w:rPr>
          <w:rFonts w:ascii="Times New Roman" w:hAnsi="Times New Roman"/>
          <w:b/>
          <w:sz w:val="28"/>
          <w:szCs w:val="28"/>
        </w:rPr>
        <w:t>Additional Resources:</w:t>
      </w:r>
    </w:p>
    <w:p w14:paraId="091470D3" w14:textId="77777777" w:rsidR="000524F4" w:rsidRPr="000524F4" w:rsidRDefault="000524F4" w:rsidP="000524F4">
      <w:pPr>
        <w:pStyle w:val="ListParagraph"/>
        <w:numPr>
          <w:ilvl w:val="0"/>
          <w:numId w:val="3"/>
        </w:numPr>
        <w:spacing w:before="100" w:beforeAutospacing="1" w:after="100" w:afterAutospacing="1"/>
        <w:rPr>
          <w:rFonts w:ascii="Times New Roman" w:eastAsia="Times New Roman" w:hAnsi="Times New Roman"/>
          <w:color w:val="000000"/>
        </w:rPr>
      </w:pPr>
      <w:r w:rsidRPr="000524F4">
        <w:rPr>
          <w:rFonts w:ascii="Times New Roman" w:eastAsia="Times New Roman" w:hAnsi="Times New Roman"/>
          <w:color w:val="000000"/>
        </w:rPr>
        <w:t>Guidance for HOME Rental Compliance Checklist</w:t>
      </w:r>
    </w:p>
    <w:p w14:paraId="703904AC" w14:textId="77777777" w:rsidR="000524F4" w:rsidRPr="000524F4" w:rsidRDefault="000524F4" w:rsidP="000524F4">
      <w:pPr>
        <w:pStyle w:val="ListParagraph"/>
        <w:numPr>
          <w:ilvl w:val="0"/>
          <w:numId w:val="3"/>
        </w:numPr>
        <w:spacing w:before="100" w:beforeAutospacing="1" w:after="100" w:afterAutospacing="1"/>
        <w:rPr>
          <w:rFonts w:ascii="Times New Roman" w:eastAsia="Times New Roman" w:hAnsi="Times New Roman"/>
          <w:color w:val="000000"/>
        </w:rPr>
      </w:pPr>
      <w:r w:rsidRPr="000524F4">
        <w:rPr>
          <w:rFonts w:ascii="Times New Roman" w:eastAsia="Times New Roman" w:hAnsi="Times New Roman"/>
          <w:color w:val="000000"/>
        </w:rPr>
        <w:t>HOME Rent Limits</w:t>
      </w:r>
    </w:p>
    <w:p w14:paraId="56753943" w14:textId="77777777" w:rsidR="000524F4" w:rsidRPr="000524F4" w:rsidRDefault="000524F4" w:rsidP="000524F4">
      <w:pPr>
        <w:pStyle w:val="ListParagraph"/>
        <w:numPr>
          <w:ilvl w:val="0"/>
          <w:numId w:val="3"/>
        </w:numPr>
        <w:spacing w:before="100" w:beforeAutospacing="1" w:after="100" w:afterAutospacing="1"/>
        <w:rPr>
          <w:rFonts w:ascii="Times New Roman" w:eastAsia="Times New Roman" w:hAnsi="Times New Roman"/>
          <w:color w:val="000000"/>
        </w:rPr>
      </w:pPr>
      <w:r w:rsidRPr="000524F4">
        <w:rPr>
          <w:rFonts w:ascii="Times New Roman" w:eastAsia="Times New Roman" w:hAnsi="Times New Roman"/>
          <w:color w:val="000000"/>
        </w:rPr>
        <w:t>Utility Allowances</w:t>
      </w:r>
    </w:p>
    <w:p w14:paraId="6A22A610" w14:textId="77777777" w:rsidR="00F07199" w:rsidRDefault="00F07199" w:rsidP="000524F4">
      <w:pPr>
        <w:pStyle w:val="ListParagraph"/>
        <w:numPr>
          <w:ilvl w:val="0"/>
          <w:numId w:val="3"/>
        </w:numPr>
        <w:spacing w:before="100" w:beforeAutospacing="1" w:after="100" w:afterAutospacing="1"/>
        <w:rPr>
          <w:rFonts w:ascii="Times New Roman" w:eastAsia="Times New Roman" w:hAnsi="Times New Roman"/>
          <w:color w:val="000000"/>
        </w:rPr>
      </w:pPr>
      <w:r>
        <w:rPr>
          <w:rFonts w:ascii="Times New Roman" w:eastAsia="Times New Roman" w:hAnsi="Times New Roman"/>
          <w:color w:val="000000"/>
        </w:rPr>
        <w:t>Sample A</w:t>
      </w:r>
      <w:r w:rsidR="00FA206B">
        <w:rPr>
          <w:rFonts w:ascii="Times New Roman" w:eastAsia="Times New Roman" w:hAnsi="Times New Roman"/>
          <w:color w:val="000000"/>
        </w:rPr>
        <w:t>p</w:t>
      </w:r>
      <w:r>
        <w:rPr>
          <w:rFonts w:ascii="Times New Roman" w:eastAsia="Times New Roman" w:hAnsi="Times New Roman"/>
          <w:color w:val="000000"/>
        </w:rPr>
        <w:t>plication</w:t>
      </w:r>
    </w:p>
    <w:p w14:paraId="4E49B523" w14:textId="77777777" w:rsidR="000524F4" w:rsidRPr="000524F4" w:rsidRDefault="000524F4" w:rsidP="000524F4">
      <w:pPr>
        <w:pStyle w:val="ListParagraph"/>
        <w:numPr>
          <w:ilvl w:val="0"/>
          <w:numId w:val="3"/>
        </w:numPr>
        <w:spacing w:before="100" w:beforeAutospacing="1" w:after="100" w:afterAutospacing="1"/>
        <w:rPr>
          <w:rFonts w:ascii="Times New Roman" w:eastAsia="Times New Roman" w:hAnsi="Times New Roman"/>
          <w:color w:val="000000"/>
        </w:rPr>
      </w:pPr>
      <w:r w:rsidRPr="000524F4">
        <w:rPr>
          <w:rFonts w:ascii="Times New Roman" w:eastAsia="Times New Roman" w:hAnsi="Times New Roman"/>
          <w:color w:val="000000"/>
        </w:rPr>
        <w:t xml:space="preserve">Compliance in HOME Rental Projects – </w:t>
      </w:r>
    </w:p>
    <w:p w14:paraId="7CB6ED2F" w14:textId="77777777" w:rsidR="000524F4" w:rsidRPr="000524F4" w:rsidRDefault="000524F4" w:rsidP="000524F4">
      <w:pPr>
        <w:pStyle w:val="ListParagraph"/>
        <w:spacing w:before="100" w:beforeAutospacing="1" w:after="100" w:afterAutospacing="1"/>
        <w:rPr>
          <w:rFonts w:ascii="Times New Roman" w:eastAsia="Times New Roman" w:hAnsi="Times New Roman"/>
          <w:color w:val="000000"/>
        </w:rPr>
      </w:pPr>
      <w:r w:rsidRPr="000524F4">
        <w:rPr>
          <w:rFonts w:ascii="Times New Roman" w:eastAsia="Times New Roman" w:hAnsi="Times New Roman"/>
          <w:color w:val="000000"/>
        </w:rPr>
        <w:t xml:space="preserve">   A Guide for Property Owners</w:t>
      </w:r>
    </w:p>
    <w:p w14:paraId="10B60C61" w14:textId="77777777" w:rsidR="000524F4" w:rsidRPr="000524F4" w:rsidRDefault="000524F4" w:rsidP="000524F4">
      <w:pPr>
        <w:pStyle w:val="ListParagraph"/>
        <w:numPr>
          <w:ilvl w:val="0"/>
          <w:numId w:val="3"/>
        </w:numPr>
        <w:spacing w:before="100" w:beforeAutospacing="1" w:after="100" w:afterAutospacing="1"/>
        <w:rPr>
          <w:rFonts w:ascii="Times New Roman" w:eastAsia="Times New Roman" w:hAnsi="Times New Roman"/>
          <w:color w:val="000000"/>
        </w:rPr>
      </w:pPr>
      <w:r w:rsidRPr="000524F4">
        <w:rPr>
          <w:rFonts w:ascii="Times New Roman" w:eastAsia="Times New Roman" w:hAnsi="Times New Roman"/>
          <w:color w:val="000000"/>
        </w:rPr>
        <w:t>HOME Unit Rental Status Sheet</w:t>
      </w:r>
    </w:p>
    <w:p w14:paraId="330592B9" w14:textId="77777777" w:rsidR="000524F4" w:rsidRPr="000524F4" w:rsidRDefault="000524F4" w:rsidP="000524F4">
      <w:pPr>
        <w:pStyle w:val="ListParagraph"/>
        <w:numPr>
          <w:ilvl w:val="0"/>
          <w:numId w:val="3"/>
        </w:numPr>
        <w:spacing w:before="100" w:beforeAutospacing="1" w:after="100" w:afterAutospacing="1"/>
        <w:rPr>
          <w:rFonts w:ascii="Times New Roman" w:eastAsia="Times New Roman" w:hAnsi="Times New Roman"/>
          <w:color w:val="000000"/>
        </w:rPr>
      </w:pPr>
      <w:r w:rsidRPr="000524F4">
        <w:rPr>
          <w:rFonts w:ascii="Times New Roman" w:eastAsia="Times New Roman" w:hAnsi="Times New Roman"/>
          <w:color w:val="000000"/>
        </w:rPr>
        <w:t>Instructions for HOME Unit Rental Status Sheet</w:t>
      </w:r>
    </w:p>
    <w:p w14:paraId="77DA807F" w14:textId="77777777" w:rsidR="000524F4" w:rsidRPr="000524F4" w:rsidRDefault="000524F4" w:rsidP="000524F4">
      <w:pPr>
        <w:pStyle w:val="ListParagraph"/>
        <w:numPr>
          <w:ilvl w:val="0"/>
          <w:numId w:val="3"/>
        </w:numPr>
        <w:spacing w:before="100" w:beforeAutospacing="1" w:after="100" w:afterAutospacing="1"/>
        <w:rPr>
          <w:rFonts w:ascii="Times New Roman" w:eastAsia="Times New Roman" w:hAnsi="Times New Roman"/>
          <w:color w:val="000000"/>
        </w:rPr>
      </w:pPr>
      <w:r w:rsidRPr="000524F4">
        <w:rPr>
          <w:rFonts w:ascii="Times New Roman" w:eastAsia="Times New Roman" w:hAnsi="Times New Roman"/>
          <w:color w:val="000000"/>
        </w:rPr>
        <w:t>Rent Increase Request</w:t>
      </w:r>
    </w:p>
    <w:p w14:paraId="1480784F" w14:textId="77777777" w:rsidR="000524F4" w:rsidRPr="000524F4" w:rsidRDefault="000524F4" w:rsidP="000524F4">
      <w:pPr>
        <w:pStyle w:val="ListParagraph"/>
        <w:numPr>
          <w:ilvl w:val="0"/>
          <w:numId w:val="3"/>
        </w:numPr>
        <w:spacing w:before="100" w:beforeAutospacing="1" w:after="100" w:afterAutospacing="1"/>
        <w:rPr>
          <w:rFonts w:ascii="Times New Roman" w:hAnsi="Times New Roman"/>
          <w:b/>
        </w:rPr>
      </w:pPr>
      <w:r w:rsidRPr="000524F4">
        <w:rPr>
          <w:rFonts w:ascii="Times New Roman" w:eastAsia="Times New Roman" w:hAnsi="Times New Roman"/>
          <w:color w:val="000000"/>
        </w:rPr>
        <w:t>Deed Restriction</w:t>
      </w:r>
    </w:p>
    <w:p w14:paraId="1F941F08" w14:textId="77777777" w:rsidR="000524F4" w:rsidRPr="00070F22" w:rsidRDefault="000524F4" w:rsidP="000524F4">
      <w:pPr>
        <w:pStyle w:val="ListParagraph"/>
        <w:numPr>
          <w:ilvl w:val="0"/>
          <w:numId w:val="3"/>
        </w:numPr>
        <w:spacing w:before="100" w:beforeAutospacing="1" w:after="100" w:afterAutospacing="1"/>
        <w:rPr>
          <w:rFonts w:ascii="Times New Roman" w:hAnsi="Times New Roman"/>
          <w:b/>
        </w:rPr>
      </w:pPr>
      <w:r w:rsidRPr="000524F4">
        <w:rPr>
          <w:rFonts w:ascii="Times New Roman" w:eastAsia="Times New Roman" w:hAnsi="Times New Roman"/>
          <w:color w:val="000000"/>
        </w:rPr>
        <w:t>Amended Deed Restriction</w:t>
      </w:r>
    </w:p>
    <w:p w14:paraId="10772F74" w14:textId="77777777" w:rsidR="00070F22" w:rsidRPr="00070F22" w:rsidRDefault="00070F22" w:rsidP="000524F4">
      <w:pPr>
        <w:pStyle w:val="ListParagraph"/>
        <w:numPr>
          <w:ilvl w:val="0"/>
          <w:numId w:val="3"/>
        </w:numPr>
        <w:spacing w:before="100" w:beforeAutospacing="1" w:after="100" w:afterAutospacing="1"/>
        <w:rPr>
          <w:rFonts w:ascii="Times New Roman" w:hAnsi="Times New Roman"/>
          <w:b/>
        </w:rPr>
      </w:pPr>
      <w:r>
        <w:rPr>
          <w:rFonts w:ascii="Times New Roman" w:hAnsi="Times New Roman"/>
          <w:color w:val="000000"/>
        </w:rPr>
        <w:t>HOME Required Lease Language Addendum</w:t>
      </w:r>
    </w:p>
    <w:p w14:paraId="47643BCC" w14:textId="77777777" w:rsidR="00070F22" w:rsidRPr="00990722" w:rsidRDefault="00070F22" w:rsidP="000524F4">
      <w:pPr>
        <w:pStyle w:val="ListParagraph"/>
        <w:numPr>
          <w:ilvl w:val="0"/>
          <w:numId w:val="3"/>
        </w:numPr>
        <w:spacing w:before="100" w:beforeAutospacing="1" w:after="100" w:afterAutospacing="1"/>
        <w:rPr>
          <w:rFonts w:ascii="Times New Roman" w:hAnsi="Times New Roman"/>
          <w:b/>
        </w:rPr>
      </w:pPr>
      <w:r>
        <w:rPr>
          <w:rFonts w:ascii="Times New Roman" w:hAnsi="Times New Roman"/>
          <w:bCs/>
        </w:rPr>
        <w:t>HUD VAWA Lease Addendum</w:t>
      </w:r>
    </w:p>
    <w:p w14:paraId="6B56E5F6" w14:textId="77777777" w:rsidR="00990722" w:rsidRPr="00A10BDE" w:rsidRDefault="00990722" w:rsidP="00990722">
      <w:pPr>
        <w:pStyle w:val="ListParagraph"/>
        <w:numPr>
          <w:ilvl w:val="0"/>
          <w:numId w:val="3"/>
        </w:numPr>
        <w:spacing w:before="100" w:beforeAutospacing="1" w:after="100" w:afterAutospacing="1"/>
        <w:rPr>
          <w:rFonts w:ascii="Times New Roman" w:hAnsi="Times New Roman"/>
          <w:b/>
        </w:rPr>
      </w:pPr>
      <w:proofErr w:type="spellStart"/>
      <w:r>
        <w:rPr>
          <w:rFonts w:ascii="Times New Roman" w:eastAsia="Times New Roman" w:hAnsi="Times New Roman"/>
          <w:color w:val="000000"/>
        </w:rPr>
        <w:lastRenderedPageBreak/>
        <w:t>HOMEfires</w:t>
      </w:r>
      <w:proofErr w:type="spellEnd"/>
      <w:r w:rsidRPr="00990722">
        <w:t xml:space="preserve"> </w:t>
      </w:r>
      <w:r w:rsidR="005F47CB">
        <w:rPr>
          <w:rFonts w:ascii="Times New Roman" w:eastAsia="Times New Roman" w:hAnsi="Times New Roman"/>
          <w:color w:val="000000"/>
        </w:rPr>
        <w:t xml:space="preserve">Vol. 11 No. </w:t>
      </w:r>
      <w:r>
        <w:rPr>
          <w:rFonts w:ascii="Times New Roman" w:eastAsia="Times New Roman" w:hAnsi="Times New Roman"/>
          <w:color w:val="000000"/>
        </w:rPr>
        <w:t>1</w:t>
      </w:r>
      <w:r w:rsidR="005F47CB">
        <w:rPr>
          <w:rFonts w:ascii="Times New Roman" w:eastAsia="Times New Roman" w:hAnsi="Times New Roman"/>
          <w:color w:val="000000"/>
        </w:rPr>
        <w:t xml:space="preserve"> </w:t>
      </w:r>
      <w:r>
        <w:rPr>
          <w:rFonts w:ascii="Times New Roman" w:eastAsia="Times New Roman" w:hAnsi="Times New Roman"/>
          <w:color w:val="000000"/>
        </w:rPr>
        <w:t>-</w:t>
      </w:r>
      <w:r w:rsidRPr="00990722">
        <w:rPr>
          <w:rFonts w:ascii="Arial" w:hAnsi="Arial" w:cs="Arial"/>
          <w:color w:val="555555"/>
          <w:sz w:val="21"/>
          <w:szCs w:val="21"/>
          <w:lang w:val="en"/>
        </w:rPr>
        <w:t xml:space="preserve"> </w:t>
      </w:r>
      <w:proofErr w:type="gramStart"/>
      <w:r>
        <w:rPr>
          <w:rFonts w:ascii="Times New Roman" w:eastAsia="Times New Roman" w:hAnsi="Times New Roman"/>
          <w:color w:val="000000"/>
        </w:rPr>
        <w:t>Violence  Against</w:t>
      </w:r>
      <w:proofErr w:type="gramEnd"/>
      <w:r>
        <w:rPr>
          <w:rFonts w:ascii="Times New Roman" w:eastAsia="Times New Roman" w:hAnsi="Times New Roman"/>
          <w:color w:val="000000"/>
        </w:rPr>
        <w:t xml:space="preserve"> W</w:t>
      </w:r>
      <w:r w:rsidRPr="00990722">
        <w:rPr>
          <w:rFonts w:ascii="Times New Roman" w:eastAsia="Times New Roman" w:hAnsi="Times New Roman"/>
          <w:color w:val="000000"/>
        </w:rPr>
        <w:t>omen</w:t>
      </w:r>
      <w:r>
        <w:rPr>
          <w:rFonts w:ascii="Times New Roman" w:eastAsia="Times New Roman" w:hAnsi="Times New Roman"/>
          <w:color w:val="000000"/>
        </w:rPr>
        <w:t xml:space="preserve"> Reauthorization Act of 2013 on HOME-Funded Projects</w:t>
      </w:r>
    </w:p>
    <w:p w14:paraId="7FC0FAEF" w14:textId="77777777" w:rsidR="005E3E67" w:rsidRPr="005E3E67" w:rsidRDefault="00A10BDE" w:rsidP="00990722">
      <w:pPr>
        <w:pStyle w:val="ListParagraph"/>
        <w:numPr>
          <w:ilvl w:val="0"/>
          <w:numId w:val="3"/>
        </w:numPr>
        <w:spacing w:before="100" w:beforeAutospacing="1" w:after="100" w:afterAutospacing="1"/>
        <w:rPr>
          <w:rFonts w:ascii="Times New Roman" w:hAnsi="Times New Roman"/>
          <w:b/>
        </w:rPr>
      </w:pPr>
      <w:proofErr w:type="spellStart"/>
      <w:r>
        <w:rPr>
          <w:rFonts w:ascii="Times New Roman" w:eastAsia="Times New Roman" w:hAnsi="Times New Roman"/>
          <w:color w:val="000000"/>
        </w:rPr>
        <w:t>HOMEfires</w:t>
      </w:r>
      <w:proofErr w:type="spellEnd"/>
      <w:r w:rsidR="00587DB3">
        <w:rPr>
          <w:rFonts w:ascii="Times New Roman" w:eastAsia="Times New Roman" w:hAnsi="Times New Roman"/>
          <w:color w:val="000000"/>
        </w:rPr>
        <w:t xml:space="preserve"> Vol. 13 No. 2, May 2016</w:t>
      </w:r>
      <w:r>
        <w:rPr>
          <w:rFonts w:ascii="Times New Roman" w:eastAsia="Times New Roman" w:hAnsi="Times New Roman"/>
          <w:color w:val="000000"/>
        </w:rPr>
        <w:t xml:space="preserve"> – Utility Allowance Requirement per 2013 Final Rule</w:t>
      </w:r>
    </w:p>
    <w:p w14:paraId="2967AAAC" w14:textId="77777777" w:rsidR="00A10BDE" w:rsidRPr="00F07199" w:rsidRDefault="005E3E67" w:rsidP="00990722">
      <w:pPr>
        <w:pStyle w:val="ListParagraph"/>
        <w:numPr>
          <w:ilvl w:val="0"/>
          <w:numId w:val="3"/>
        </w:numPr>
        <w:spacing w:before="100" w:beforeAutospacing="1" w:after="100" w:afterAutospacing="1"/>
        <w:rPr>
          <w:rFonts w:ascii="Times New Roman" w:hAnsi="Times New Roman"/>
          <w:b/>
        </w:rPr>
      </w:pPr>
      <w:r>
        <w:rPr>
          <w:rFonts w:ascii="Times New Roman" w:eastAsia="Times New Roman" w:hAnsi="Times New Roman"/>
          <w:color w:val="000000"/>
        </w:rPr>
        <w:t>OHFA Utility Allowance policy</w:t>
      </w:r>
      <w:r w:rsidR="00A10BDE">
        <w:rPr>
          <w:rFonts w:ascii="Times New Roman" w:eastAsia="Times New Roman" w:hAnsi="Times New Roman"/>
          <w:color w:val="000000"/>
        </w:rPr>
        <w:t xml:space="preserve"> </w:t>
      </w:r>
    </w:p>
    <w:p w14:paraId="090B481A" w14:textId="77777777" w:rsidR="00F07199" w:rsidRPr="00BF376E" w:rsidRDefault="00F07199" w:rsidP="000E63F2">
      <w:pPr>
        <w:pStyle w:val="ListParagraph"/>
        <w:numPr>
          <w:ilvl w:val="0"/>
          <w:numId w:val="3"/>
        </w:numPr>
        <w:spacing w:before="100" w:beforeAutospacing="1" w:after="100" w:afterAutospacing="1"/>
        <w:rPr>
          <w:rFonts w:ascii="Times New Roman" w:hAnsi="Times New Roman"/>
          <w:b/>
        </w:rPr>
      </w:pPr>
      <w:r>
        <w:rPr>
          <w:rFonts w:ascii="Times New Roman" w:eastAsia="Times New Roman" w:hAnsi="Times New Roman"/>
          <w:color w:val="000000"/>
        </w:rPr>
        <w:t>Housing Quality Standard Checklist (HQS)</w:t>
      </w:r>
    </w:p>
    <w:p w14:paraId="10D9C917" w14:textId="77777777" w:rsidR="00BF376E" w:rsidRPr="00745D18" w:rsidRDefault="00BF376E" w:rsidP="000E63F2">
      <w:pPr>
        <w:pStyle w:val="ListParagraph"/>
        <w:numPr>
          <w:ilvl w:val="0"/>
          <w:numId w:val="3"/>
        </w:numPr>
        <w:spacing w:before="100" w:beforeAutospacing="1" w:after="100" w:afterAutospacing="1"/>
        <w:rPr>
          <w:rFonts w:ascii="Times New Roman" w:hAnsi="Times New Roman"/>
          <w:b/>
        </w:rPr>
      </w:pPr>
      <w:r>
        <w:rPr>
          <w:rFonts w:ascii="Times New Roman" w:eastAsia="Times New Roman" w:hAnsi="Times New Roman"/>
          <w:color w:val="000000"/>
        </w:rPr>
        <w:t>Uniform Physical Conditions Standards (UPCS)</w:t>
      </w:r>
    </w:p>
    <w:p w14:paraId="383B249E" w14:textId="16FD3A08" w:rsidR="00745D18" w:rsidRPr="000E63F2" w:rsidRDefault="00745D18" w:rsidP="000E63F2">
      <w:pPr>
        <w:pStyle w:val="ListParagraph"/>
        <w:numPr>
          <w:ilvl w:val="0"/>
          <w:numId w:val="3"/>
        </w:numPr>
        <w:spacing w:before="100" w:beforeAutospacing="1" w:after="100" w:afterAutospacing="1"/>
        <w:rPr>
          <w:rFonts w:ascii="Times New Roman" w:hAnsi="Times New Roman"/>
          <w:b/>
        </w:rPr>
      </w:pPr>
      <w:r>
        <w:rPr>
          <w:rFonts w:ascii="Times New Roman" w:eastAsia="Times New Roman" w:hAnsi="Times New Roman"/>
          <w:color w:val="000000"/>
        </w:rPr>
        <w:t xml:space="preserve">National </w:t>
      </w:r>
      <w:r w:rsidR="00357476">
        <w:rPr>
          <w:rFonts w:ascii="Times New Roman" w:eastAsia="Times New Roman" w:hAnsi="Times New Roman"/>
          <w:color w:val="000000"/>
        </w:rPr>
        <w:t>Standards for the Physical of Real Estate (NSPIRE)</w:t>
      </w:r>
    </w:p>
    <w:p w14:paraId="0E044150" w14:textId="77777777" w:rsidR="00FF61D6" w:rsidRPr="00CF00D0" w:rsidRDefault="00284D3C" w:rsidP="00CF00D0">
      <w:pPr>
        <w:pStyle w:val="ListParagraph"/>
        <w:numPr>
          <w:ilvl w:val="0"/>
          <w:numId w:val="3"/>
        </w:numPr>
        <w:spacing w:before="100" w:beforeAutospacing="1" w:after="100" w:afterAutospacing="1"/>
        <w:rPr>
          <w:rFonts w:ascii="Times New Roman" w:hAnsi="Times New Roman"/>
          <w:b/>
        </w:rPr>
      </w:pPr>
      <w:r>
        <w:rPr>
          <w:rFonts w:ascii="Times New Roman" w:eastAsia="Times New Roman" w:hAnsi="Times New Roman"/>
          <w:color w:val="000000"/>
        </w:rPr>
        <w:t>D</w:t>
      </w:r>
      <w:r w:rsidR="00CF00D0">
        <w:rPr>
          <w:rFonts w:ascii="Times New Roman" w:eastAsia="Times New Roman" w:hAnsi="Times New Roman"/>
          <w:color w:val="000000"/>
        </w:rPr>
        <w:t>ebarred or Suspended Contractor</w:t>
      </w:r>
    </w:p>
    <w:sectPr w:rsidR="00FF61D6" w:rsidRPr="00CF00D0" w:rsidSect="003F3167">
      <w:footerReference w:type="default" r:id="rId13"/>
      <w:pgSz w:w="12240" w:h="15840"/>
      <w:pgMar w:top="126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3FD16" w14:textId="77777777" w:rsidR="00C74576" w:rsidRDefault="00C74576" w:rsidP="00EC28A9">
      <w:r>
        <w:separator/>
      </w:r>
    </w:p>
  </w:endnote>
  <w:endnote w:type="continuationSeparator" w:id="0">
    <w:p w14:paraId="41962F4D" w14:textId="77777777" w:rsidR="00C74576" w:rsidRDefault="00C74576" w:rsidP="00EC2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6BF31" w14:textId="147FEAF7" w:rsidR="007664C0" w:rsidRDefault="007664C0" w:rsidP="00EC28A9">
    <w:pPr>
      <w:pStyle w:val="Footer"/>
      <w:rPr>
        <w:sz w:val="16"/>
      </w:rPr>
    </w:pPr>
    <w:r>
      <w:rPr>
        <w:sz w:val="16"/>
      </w:rPr>
      <w:t>Oklahoma Housing Finance Agency</w:t>
    </w:r>
    <w:r>
      <w:rPr>
        <w:sz w:val="16"/>
      </w:rPr>
      <w:tab/>
      <w:t xml:space="preserve">                                                                                                                                       </w:t>
    </w:r>
    <w:r w:rsidR="00A17B18">
      <w:rPr>
        <w:sz w:val="16"/>
      </w:rPr>
      <w:t xml:space="preserve">                                   </w:t>
    </w:r>
    <w:r>
      <w:rPr>
        <w:snapToGrid w:val="0"/>
        <w:sz w:val="16"/>
      </w:rPr>
      <w:t xml:space="preserve">Page </w:t>
    </w:r>
    <w:r>
      <w:rPr>
        <w:snapToGrid w:val="0"/>
        <w:sz w:val="16"/>
      </w:rPr>
      <w:fldChar w:fldCharType="begin"/>
    </w:r>
    <w:r>
      <w:rPr>
        <w:snapToGrid w:val="0"/>
        <w:sz w:val="16"/>
      </w:rPr>
      <w:instrText xml:space="preserve"> PAGE </w:instrText>
    </w:r>
    <w:r>
      <w:rPr>
        <w:snapToGrid w:val="0"/>
        <w:sz w:val="16"/>
      </w:rPr>
      <w:fldChar w:fldCharType="separate"/>
    </w:r>
    <w:r w:rsidR="00C90857">
      <w:rPr>
        <w:noProof/>
        <w:snapToGrid w:val="0"/>
        <w:sz w:val="16"/>
      </w:rPr>
      <w:t>4</w:t>
    </w:r>
    <w:r>
      <w:rPr>
        <w:snapToGrid w:val="0"/>
        <w:sz w:val="16"/>
      </w:rPr>
      <w:fldChar w:fldCharType="end"/>
    </w:r>
    <w:r>
      <w:rPr>
        <w:snapToGrid w:val="0"/>
        <w:sz w:val="16"/>
      </w:rPr>
      <w:t xml:space="preserve"> o</w:t>
    </w:r>
    <w:r w:rsidR="00A17B18">
      <w:rPr>
        <w:snapToGrid w:val="0"/>
        <w:sz w:val="16"/>
      </w:rPr>
      <w:t xml:space="preserve">f </w:t>
    </w:r>
    <w:r>
      <w:rPr>
        <w:snapToGrid w:val="0"/>
        <w:sz w:val="16"/>
      </w:rPr>
      <w:fldChar w:fldCharType="begin"/>
    </w:r>
    <w:r>
      <w:rPr>
        <w:snapToGrid w:val="0"/>
        <w:sz w:val="16"/>
      </w:rPr>
      <w:instrText xml:space="preserve"> NUMPAGES </w:instrText>
    </w:r>
    <w:r>
      <w:rPr>
        <w:snapToGrid w:val="0"/>
        <w:sz w:val="16"/>
      </w:rPr>
      <w:fldChar w:fldCharType="separate"/>
    </w:r>
    <w:r w:rsidR="00C90857">
      <w:rPr>
        <w:noProof/>
        <w:snapToGrid w:val="0"/>
        <w:sz w:val="16"/>
      </w:rPr>
      <w:t>15</w:t>
    </w:r>
    <w:r>
      <w:rPr>
        <w:snapToGrid w:val="0"/>
        <w:sz w:val="16"/>
      </w:rPr>
      <w:fldChar w:fldCharType="end"/>
    </w:r>
  </w:p>
  <w:p w14:paraId="35F1A952" w14:textId="5E501C88" w:rsidR="007664C0" w:rsidRDefault="007664C0" w:rsidP="00EC28A9">
    <w:pPr>
      <w:pStyle w:val="Footer"/>
      <w:rPr>
        <w:sz w:val="16"/>
      </w:rPr>
    </w:pPr>
    <w:r>
      <w:rPr>
        <w:sz w:val="16"/>
      </w:rPr>
      <w:t xml:space="preserve">HOME Department                                                                                                                                              </w:t>
    </w:r>
    <w:r w:rsidR="005300E9">
      <w:rPr>
        <w:sz w:val="16"/>
      </w:rPr>
      <w:t xml:space="preserve">  </w:t>
    </w:r>
    <w:r w:rsidR="006F0FDF">
      <w:rPr>
        <w:sz w:val="16"/>
      </w:rPr>
      <w:t xml:space="preserve">    </w:t>
    </w:r>
    <w:r w:rsidR="005300E9">
      <w:rPr>
        <w:sz w:val="16"/>
      </w:rPr>
      <w:t xml:space="preserve">    </w:t>
    </w:r>
    <w:r w:rsidR="00A17B18">
      <w:rPr>
        <w:sz w:val="16"/>
      </w:rPr>
      <w:tab/>
    </w:r>
    <w:r w:rsidR="006F0FDF">
      <w:rPr>
        <w:sz w:val="16"/>
      </w:rPr>
      <w:t xml:space="preserve">Revised </w:t>
    </w:r>
    <w:r w:rsidR="007D4B2B">
      <w:rPr>
        <w:sz w:val="16"/>
      </w:rPr>
      <w:t>August 2025</w:t>
    </w:r>
  </w:p>
  <w:p w14:paraId="12F9858F" w14:textId="77777777" w:rsidR="007664C0" w:rsidRDefault="007664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316E3" w14:textId="77777777" w:rsidR="00C74576" w:rsidRDefault="00C74576" w:rsidP="00EC28A9">
      <w:r>
        <w:separator/>
      </w:r>
    </w:p>
  </w:footnote>
  <w:footnote w:type="continuationSeparator" w:id="0">
    <w:p w14:paraId="4DB77E81" w14:textId="77777777" w:rsidR="00C74576" w:rsidRDefault="00C74576" w:rsidP="00EC28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99F42BB"/>
    <w:multiLevelType w:val="hybridMultilevel"/>
    <w:tmpl w:val="1711AE7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7417FB"/>
    <w:multiLevelType w:val="hybridMultilevel"/>
    <w:tmpl w:val="F8FC5DD6"/>
    <w:lvl w:ilvl="0" w:tplc="A00C75BA">
      <w:start w:val="16"/>
      <w:numFmt w:val="upperLetter"/>
      <w:lvlText w:val="%1."/>
      <w:lvlJc w:val="left"/>
      <w:pPr>
        <w:ind w:left="642" w:hanging="360"/>
      </w:pPr>
      <w:rPr>
        <w:rFonts w:ascii="Times New Roman" w:hAnsi="Times New Roman" w:cs="Times New Roman" w:hint="default"/>
        <w:b/>
        <w:sz w:val="28"/>
      </w:rPr>
    </w:lvl>
    <w:lvl w:ilvl="1" w:tplc="04090019">
      <w:start w:val="1"/>
      <w:numFmt w:val="lowerLetter"/>
      <w:lvlText w:val="%2."/>
      <w:lvlJc w:val="left"/>
      <w:pPr>
        <w:ind w:left="1362" w:hanging="360"/>
      </w:pPr>
    </w:lvl>
    <w:lvl w:ilvl="2" w:tplc="0409001B">
      <w:start w:val="1"/>
      <w:numFmt w:val="lowerRoman"/>
      <w:lvlText w:val="%3."/>
      <w:lvlJc w:val="right"/>
      <w:pPr>
        <w:ind w:left="2082" w:hanging="180"/>
      </w:pPr>
    </w:lvl>
    <w:lvl w:ilvl="3" w:tplc="0409000F">
      <w:start w:val="1"/>
      <w:numFmt w:val="decimal"/>
      <w:lvlText w:val="%4."/>
      <w:lvlJc w:val="left"/>
      <w:pPr>
        <w:ind w:left="2802" w:hanging="360"/>
      </w:pPr>
    </w:lvl>
    <w:lvl w:ilvl="4" w:tplc="04090019">
      <w:start w:val="1"/>
      <w:numFmt w:val="lowerLetter"/>
      <w:lvlText w:val="%5."/>
      <w:lvlJc w:val="left"/>
      <w:pPr>
        <w:ind w:left="3522" w:hanging="360"/>
      </w:pPr>
    </w:lvl>
    <w:lvl w:ilvl="5" w:tplc="0409001B">
      <w:start w:val="1"/>
      <w:numFmt w:val="lowerRoman"/>
      <w:lvlText w:val="%6."/>
      <w:lvlJc w:val="right"/>
      <w:pPr>
        <w:ind w:left="4242" w:hanging="180"/>
      </w:pPr>
    </w:lvl>
    <w:lvl w:ilvl="6" w:tplc="0409000F">
      <w:start w:val="1"/>
      <w:numFmt w:val="decimal"/>
      <w:lvlText w:val="%7."/>
      <w:lvlJc w:val="left"/>
      <w:pPr>
        <w:ind w:left="4962" w:hanging="360"/>
      </w:pPr>
    </w:lvl>
    <w:lvl w:ilvl="7" w:tplc="04090019">
      <w:start w:val="1"/>
      <w:numFmt w:val="lowerLetter"/>
      <w:lvlText w:val="%8."/>
      <w:lvlJc w:val="left"/>
      <w:pPr>
        <w:ind w:left="5682" w:hanging="360"/>
      </w:pPr>
    </w:lvl>
    <w:lvl w:ilvl="8" w:tplc="0409001B">
      <w:start w:val="1"/>
      <w:numFmt w:val="lowerRoman"/>
      <w:lvlText w:val="%9."/>
      <w:lvlJc w:val="right"/>
      <w:pPr>
        <w:ind w:left="6402" w:hanging="180"/>
      </w:pPr>
    </w:lvl>
  </w:abstractNum>
  <w:abstractNum w:abstractNumId="2" w15:restartNumberingAfterBreak="0">
    <w:nsid w:val="07062D16"/>
    <w:multiLevelType w:val="hybridMultilevel"/>
    <w:tmpl w:val="91888F7E"/>
    <w:lvl w:ilvl="0" w:tplc="031E196C">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262460"/>
    <w:multiLevelType w:val="hybridMultilevel"/>
    <w:tmpl w:val="3D1227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19655AA"/>
    <w:multiLevelType w:val="hybridMultilevel"/>
    <w:tmpl w:val="E2F21A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52026EB"/>
    <w:multiLevelType w:val="hybridMultilevel"/>
    <w:tmpl w:val="7A0A2F28"/>
    <w:lvl w:ilvl="0" w:tplc="D3EC93C8">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46BA1A68"/>
    <w:multiLevelType w:val="hybridMultilevel"/>
    <w:tmpl w:val="85F47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F91347"/>
    <w:multiLevelType w:val="hybridMultilevel"/>
    <w:tmpl w:val="8C60DA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6F137A9D"/>
    <w:multiLevelType w:val="hybridMultilevel"/>
    <w:tmpl w:val="64FC8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6F29BA"/>
    <w:multiLevelType w:val="hybridMultilevel"/>
    <w:tmpl w:val="FD08B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6454F8"/>
    <w:multiLevelType w:val="hybridMultilevel"/>
    <w:tmpl w:val="D81666AC"/>
    <w:lvl w:ilvl="0" w:tplc="3AC62F38">
      <w:start w:val="1"/>
      <w:numFmt w:val="bullet"/>
      <w:lvlText w:val="•"/>
      <w:lvlJc w:val="left"/>
      <w:pPr>
        <w:tabs>
          <w:tab w:val="num" w:pos="720"/>
        </w:tabs>
        <w:ind w:left="720" w:hanging="360"/>
      </w:pPr>
      <w:rPr>
        <w:rFonts w:ascii="Arial" w:hAnsi="Arial" w:hint="default"/>
      </w:rPr>
    </w:lvl>
    <w:lvl w:ilvl="1" w:tplc="C7B2A15A" w:tentative="1">
      <w:start w:val="1"/>
      <w:numFmt w:val="bullet"/>
      <w:lvlText w:val="•"/>
      <w:lvlJc w:val="left"/>
      <w:pPr>
        <w:tabs>
          <w:tab w:val="num" w:pos="1440"/>
        </w:tabs>
        <w:ind w:left="1440" w:hanging="360"/>
      </w:pPr>
      <w:rPr>
        <w:rFonts w:ascii="Arial" w:hAnsi="Arial" w:hint="default"/>
      </w:rPr>
    </w:lvl>
    <w:lvl w:ilvl="2" w:tplc="9C9A647A" w:tentative="1">
      <w:start w:val="1"/>
      <w:numFmt w:val="bullet"/>
      <w:lvlText w:val="•"/>
      <w:lvlJc w:val="left"/>
      <w:pPr>
        <w:tabs>
          <w:tab w:val="num" w:pos="2160"/>
        </w:tabs>
        <w:ind w:left="2160" w:hanging="360"/>
      </w:pPr>
      <w:rPr>
        <w:rFonts w:ascii="Arial" w:hAnsi="Arial" w:hint="default"/>
      </w:rPr>
    </w:lvl>
    <w:lvl w:ilvl="3" w:tplc="07801DA2" w:tentative="1">
      <w:start w:val="1"/>
      <w:numFmt w:val="bullet"/>
      <w:lvlText w:val="•"/>
      <w:lvlJc w:val="left"/>
      <w:pPr>
        <w:tabs>
          <w:tab w:val="num" w:pos="2880"/>
        </w:tabs>
        <w:ind w:left="2880" w:hanging="360"/>
      </w:pPr>
      <w:rPr>
        <w:rFonts w:ascii="Arial" w:hAnsi="Arial" w:hint="default"/>
      </w:rPr>
    </w:lvl>
    <w:lvl w:ilvl="4" w:tplc="25CE95CE" w:tentative="1">
      <w:start w:val="1"/>
      <w:numFmt w:val="bullet"/>
      <w:lvlText w:val="•"/>
      <w:lvlJc w:val="left"/>
      <w:pPr>
        <w:tabs>
          <w:tab w:val="num" w:pos="3600"/>
        </w:tabs>
        <w:ind w:left="3600" w:hanging="360"/>
      </w:pPr>
      <w:rPr>
        <w:rFonts w:ascii="Arial" w:hAnsi="Arial" w:hint="default"/>
      </w:rPr>
    </w:lvl>
    <w:lvl w:ilvl="5" w:tplc="9F424656" w:tentative="1">
      <w:start w:val="1"/>
      <w:numFmt w:val="bullet"/>
      <w:lvlText w:val="•"/>
      <w:lvlJc w:val="left"/>
      <w:pPr>
        <w:tabs>
          <w:tab w:val="num" w:pos="4320"/>
        </w:tabs>
        <w:ind w:left="4320" w:hanging="360"/>
      </w:pPr>
      <w:rPr>
        <w:rFonts w:ascii="Arial" w:hAnsi="Arial" w:hint="default"/>
      </w:rPr>
    </w:lvl>
    <w:lvl w:ilvl="6" w:tplc="C8B67EEE" w:tentative="1">
      <w:start w:val="1"/>
      <w:numFmt w:val="bullet"/>
      <w:lvlText w:val="•"/>
      <w:lvlJc w:val="left"/>
      <w:pPr>
        <w:tabs>
          <w:tab w:val="num" w:pos="5040"/>
        </w:tabs>
        <w:ind w:left="5040" w:hanging="360"/>
      </w:pPr>
      <w:rPr>
        <w:rFonts w:ascii="Arial" w:hAnsi="Arial" w:hint="default"/>
      </w:rPr>
    </w:lvl>
    <w:lvl w:ilvl="7" w:tplc="D9EA6CBC" w:tentative="1">
      <w:start w:val="1"/>
      <w:numFmt w:val="bullet"/>
      <w:lvlText w:val="•"/>
      <w:lvlJc w:val="left"/>
      <w:pPr>
        <w:tabs>
          <w:tab w:val="num" w:pos="5760"/>
        </w:tabs>
        <w:ind w:left="5760" w:hanging="360"/>
      </w:pPr>
      <w:rPr>
        <w:rFonts w:ascii="Arial" w:hAnsi="Arial" w:hint="default"/>
      </w:rPr>
    </w:lvl>
    <w:lvl w:ilvl="8" w:tplc="F16426E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C145C4B"/>
    <w:multiLevelType w:val="hybridMultilevel"/>
    <w:tmpl w:val="F558C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5521258">
    <w:abstractNumId w:val="0"/>
  </w:num>
  <w:num w:numId="2" w16cid:durableId="1297372473">
    <w:abstractNumId w:val="4"/>
  </w:num>
  <w:num w:numId="3" w16cid:durableId="1238175656">
    <w:abstractNumId w:val="6"/>
  </w:num>
  <w:num w:numId="4" w16cid:durableId="246233120">
    <w:abstractNumId w:val="5"/>
  </w:num>
  <w:num w:numId="5" w16cid:durableId="774597040">
    <w:abstractNumId w:val="11"/>
  </w:num>
  <w:num w:numId="6" w16cid:durableId="560754529">
    <w:abstractNumId w:val="3"/>
  </w:num>
  <w:num w:numId="7" w16cid:durableId="820541456">
    <w:abstractNumId w:val="7"/>
  </w:num>
  <w:num w:numId="8" w16cid:durableId="1755784925">
    <w:abstractNumId w:val="2"/>
  </w:num>
  <w:num w:numId="9" w16cid:durableId="1246526166">
    <w:abstractNumId w:val="9"/>
  </w:num>
  <w:num w:numId="10" w16cid:durableId="1254970947">
    <w:abstractNumId w:val="10"/>
  </w:num>
  <w:num w:numId="11" w16cid:durableId="2083914578">
    <w:abstractNumId w:val="8"/>
  </w:num>
  <w:num w:numId="12" w16cid:durableId="503665219">
    <w:abstractNumId w:val="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59F"/>
    <w:rsid w:val="00040BD1"/>
    <w:rsid w:val="00046989"/>
    <w:rsid w:val="0005126D"/>
    <w:rsid w:val="000524F4"/>
    <w:rsid w:val="0005570B"/>
    <w:rsid w:val="00070F22"/>
    <w:rsid w:val="00082993"/>
    <w:rsid w:val="000B1D1C"/>
    <w:rsid w:val="000E0674"/>
    <w:rsid w:val="000E230B"/>
    <w:rsid w:val="000E2A08"/>
    <w:rsid w:val="000E63F2"/>
    <w:rsid w:val="00101D44"/>
    <w:rsid w:val="0011401A"/>
    <w:rsid w:val="0013771E"/>
    <w:rsid w:val="00155DAC"/>
    <w:rsid w:val="00165299"/>
    <w:rsid w:val="001A308F"/>
    <w:rsid w:val="001B68F3"/>
    <w:rsid w:val="00224C83"/>
    <w:rsid w:val="0024455D"/>
    <w:rsid w:val="00274FE2"/>
    <w:rsid w:val="002848C5"/>
    <w:rsid w:val="00284D3C"/>
    <w:rsid w:val="00290A21"/>
    <w:rsid w:val="00294E03"/>
    <w:rsid w:val="002D0486"/>
    <w:rsid w:val="0030381B"/>
    <w:rsid w:val="00326FD7"/>
    <w:rsid w:val="00357476"/>
    <w:rsid w:val="00360F2B"/>
    <w:rsid w:val="00366FEB"/>
    <w:rsid w:val="003A14A7"/>
    <w:rsid w:val="003F3167"/>
    <w:rsid w:val="00400361"/>
    <w:rsid w:val="00467686"/>
    <w:rsid w:val="00496ECE"/>
    <w:rsid w:val="004E2129"/>
    <w:rsid w:val="004F1BDD"/>
    <w:rsid w:val="004F2A22"/>
    <w:rsid w:val="00504500"/>
    <w:rsid w:val="005300E9"/>
    <w:rsid w:val="0054179C"/>
    <w:rsid w:val="005446F2"/>
    <w:rsid w:val="00575A37"/>
    <w:rsid w:val="00587DB3"/>
    <w:rsid w:val="005A327B"/>
    <w:rsid w:val="005C62F1"/>
    <w:rsid w:val="005D2574"/>
    <w:rsid w:val="005E3E67"/>
    <w:rsid w:val="005E5422"/>
    <w:rsid w:val="005E7755"/>
    <w:rsid w:val="005F47CB"/>
    <w:rsid w:val="00661B5E"/>
    <w:rsid w:val="00671281"/>
    <w:rsid w:val="0069094B"/>
    <w:rsid w:val="00692CB8"/>
    <w:rsid w:val="00696DD4"/>
    <w:rsid w:val="006B6051"/>
    <w:rsid w:val="006C605E"/>
    <w:rsid w:val="006F0FDF"/>
    <w:rsid w:val="00707161"/>
    <w:rsid w:val="007203CE"/>
    <w:rsid w:val="007449C2"/>
    <w:rsid w:val="00745D18"/>
    <w:rsid w:val="00746AEF"/>
    <w:rsid w:val="007664C0"/>
    <w:rsid w:val="00771827"/>
    <w:rsid w:val="007B0EDB"/>
    <w:rsid w:val="007B1B63"/>
    <w:rsid w:val="007D4B2B"/>
    <w:rsid w:val="00816532"/>
    <w:rsid w:val="00817519"/>
    <w:rsid w:val="0083558F"/>
    <w:rsid w:val="0083605D"/>
    <w:rsid w:val="0084294F"/>
    <w:rsid w:val="008452A3"/>
    <w:rsid w:val="0085775B"/>
    <w:rsid w:val="00936846"/>
    <w:rsid w:val="009836FC"/>
    <w:rsid w:val="00990722"/>
    <w:rsid w:val="00A10BDE"/>
    <w:rsid w:val="00A17B18"/>
    <w:rsid w:val="00A34863"/>
    <w:rsid w:val="00A74440"/>
    <w:rsid w:val="00AA4218"/>
    <w:rsid w:val="00AC73D1"/>
    <w:rsid w:val="00AE3D2D"/>
    <w:rsid w:val="00B22B93"/>
    <w:rsid w:val="00B676F6"/>
    <w:rsid w:val="00B82690"/>
    <w:rsid w:val="00B82C1D"/>
    <w:rsid w:val="00B97CDE"/>
    <w:rsid w:val="00BE2218"/>
    <w:rsid w:val="00BF3296"/>
    <w:rsid w:val="00BF376E"/>
    <w:rsid w:val="00C26C5A"/>
    <w:rsid w:val="00C2711B"/>
    <w:rsid w:val="00C275DE"/>
    <w:rsid w:val="00C53D8C"/>
    <w:rsid w:val="00C74576"/>
    <w:rsid w:val="00C90857"/>
    <w:rsid w:val="00C94B48"/>
    <w:rsid w:val="00CB3E40"/>
    <w:rsid w:val="00CC077A"/>
    <w:rsid w:val="00CF00D0"/>
    <w:rsid w:val="00CF35F0"/>
    <w:rsid w:val="00D24A67"/>
    <w:rsid w:val="00D27EA0"/>
    <w:rsid w:val="00D942D1"/>
    <w:rsid w:val="00DA3DDE"/>
    <w:rsid w:val="00DF1DCC"/>
    <w:rsid w:val="00E06222"/>
    <w:rsid w:val="00E46A25"/>
    <w:rsid w:val="00E914D3"/>
    <w:rsid w:val="00EC28A9"/>
    <w:rsid w:val="00EC52FD"/>
    <w:rsid w:val="00EC6CB0"/>
    <w:rsid w:val="00F07199"/>
    <w:rsid w:val="00F3745F"/>
    <w:rsid w:val="00F40F38"/>
    <w:rsid w:val="00F5183F"/>
    <w:rsid w:val="00F55803"/>
    <w:rsid w:val="00F8359F"/>
    <w:rsid w:val="00FA206B"/>
    <w:rsid w:val="00FA3F07"/>
    <w:rsid w:val="00FA5416"/>
    <w:rsid w:val="00FB24B5"/>
    <w:rsid w:val="00FB7159"/>
    <w:rsid w:val="00FC5BBB"/>
    <w:rsid w:val="00FE134A"/>
    <w:rsid w:val="00FF6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E32302"/>
  <w15:docId w15:val="{58B0DFBF-8FF6-4271-B307-37082DE8F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296"/>
    <w:rPr>
      <w:sz w:val="24"/>
      <w:szCs w:val="24"/>
    </w:rPr>
  </w:style>
  <w:style w:type="paragraph" w:styleId="Heading1">
    <w:name w:val="heading 1"/>
    <w:basedOn w:val="Normal"/>
    <w:next w:val="Normal"/>
    <w:link w:val="Heading1Char"/>
    <w:uiPriority w:val="9"/>
    <w:qFormat/>
    <w:rsid w:val="00BF3296"/>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BF3296"/>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BF3296"/>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BF3296"/>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BF3296"/>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BF3296"/>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BF3296"/>
    <w:pPr>
      <w:spacing w:before="240" w:after="60"/>
      <w:outlineLvl w:val="6"/>
    </w:pPr>
  </w:style>
  <w:style w:type="paragraph" w:styleId="Heading8">
    <w:name w:val="heading 8"/>
    <w:basedOn w:val="Normal"/>
    <w:next w:val="Normal"/>
    <w:link w:val="Heading8Char"/>
    <w:uiPriority w:val="9"/>
    <w:semiHidden/>
    <w:unhideWhenUsed/>
    <w:qFormat/>
    <w:rsid w:val="00BF3296"/>
    <w:pPr>
      <w:spacing w:before="240" w:after="60"/>
      <w:outlineLvl w:val="7"/>
    </w:pPr>
    <w:rPr>
      <w:i/>
      <w:iCs/>
    </w:rPr>
  </w:style>
  <w:style w:type="paragraph" w:styleId="Heading9">
    <w:name w:val="heading 9"/>
    <w:basedOn w:val="Normal"/>
    <w:next w:val="Normal"/>
    <w:link w:val="Heading9Char"/>
    <w:uiPriority w:val="9"/>
    <w:semiHidden/>
    <w:unhideWhenUsed/>
    <w:qFormat/>
    <w:rsid w:val="00BF3296"/>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3296"/>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BF3296"/>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BF3296"/>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BF3296"/>
    <w:rPr>
      <w:b/>
      <w:bCs/>
      <w:sz w:val="28"/>
      <w:szCs w:val="28"/>
    </w:rPr>
  </w:style>
  <w:style w:type="character" w:customStyle="1" w:styleId="Heading5Char">
    <w:name w:val="Heading 5 Char"/>
    <w:basedOn w:val="DefaultParagraphFont"/>
    <w:link w:val="Heading5"/>
    <w:uiPriority w:val="9"/>
    <w:semiHidden/>
    <w:rsid w:val="00BF3296"/>
    <w:rPr>
      <w:b/>
      <w:bCs/>
      <w:i/>
      <w:iCs/>
      <w:sz w:val="26"/>
      <w:szCs w:val="26"/>
    </w:rPr>
  </w:style>
  <w:style w:type="character" w:customStyle="1" w:styleId="Heading6Char">
    <w:name w:val="Heading 6 Char"/>
    <w:basedOn w:val="DefaultParagraphFont"/>
    <w:link w:val="Heading6"/>
    <w:uiPriority w:val="9"/>
    <w:semiHidden/>
    <w:rsid w:val="00BF3296"/>
    <w:rPr>
      <w:b/>
      <w:bCs/>
    </w:rPr>
  </w:style>
  <w:style w:type="character" w:customStyle="1" w:styleId="Heading7Char">
    <w:name w:val="Heading 7 Char"/>
    <w:basedOn w:val="DefaultParagraphFont"/>
    <w:link w:val="Heading7"/>
    <w:uiPriority w:val="9"/>
    <w:semiHidden/>
    <w:rsid w:val="00BF3296"/>
    <w:rPr>
      <w:sz w:val="24"/>
      <w:szCs w:val="24"/>
    </w:rPr>
  </w:style>
  <w:style w:type="character" w:customStyle="1" w:styleId="Heading8Char">
    <w:name w:val="Heading 8 Char"/>
    <w:basedOn w:val="DefaultParagraphFont"/>
    <w:link w:val="Heading8"/>
    <w:uiPriority w:val="9"/>
    <w:semiHidden/>
    <w:rsid w:val="00BF3296"/>
    <w:rPr>
      <w:i/>
      <w:iCs/>
      <w:sz w:val="24"/>
      <w:szCs w:val="24"/>
    </w:rPr>
  </w:style>
  <w:style w:type="character" w:customStyle="1" w:styleId="Heading9Char">
    <w:name w:val="Heading 9 Char"/>
    <w:basedOn w:val="DefaultParagraphFont"/>
    <w:link w:val="Heading9"/>
    <w:uiPriority w:val="9"/>
    <w:semiHidden/>
    <w:rsid w:val="00BF3296"/>
    <w:rPr>
      <w:rFonts w:asciiTheme="majorHAnsi" w:eastAsiaTheme="majorEastAsia" w:hAnsiTheme="majorHAnsi"/>
    </w:rPr>
  </w:style>
  <w:style w:type="paragraph" w:styleId="Title">
    <w:name w:val="Title"/>
    <w:basedOn w:val="Normal"/>
    <w:next w:val="Normal"/>
    <w:link w:val="TitleChar"/>
    <w:uiPriority w:val="10"/>
    <w:qFormat/>
    <w:rsid w:val="00BF3296"/>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BF3296"/>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BF3296"/>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BF3296"/>
    <w:rPr>
      <w:rFonts w:asciiTheme="majorHAnsi" w:eastAsiaTheme="majorEastAsia" w:hAnsiTheme="majorHAnsi"/>
      <w:sz w:val="24"/>
      <w:szCs w:val="24"/>
    </w:rPr>
  </w:style>
  <w:style w:type="character" w:styleId="Strong">
    <w:name w:val="Strong"/>
    <w:basedOn w:val="DefaultParagraphFont"/>
    <w:uiPriority w:val="22"/>
    <w:qFormat/>
    <w:rsid w:val="00BF3296"/>
    <w:rPr>
      <w:b/>
      <w:bCs/>
    </w:rPr>
  </w:style>
  <w:style w:type="character" w:styleId="Emphasis">
    <w:name w:val="Emphasis"/>
    <w:basedOn w:val="DefaultParagraphFont"/>
    <w:uiPriority w:val="20"/>
    <w:qFormat/>
    <w:rsid w:val="00BF3296"/>
    <w:rPr>
      <w:rFonts w:asciiTheme="minorHAnsi" w:hAnsiTheme="minorHAnsi"/>
      <w:b/>
      <w:i/>
      <w:iCs/>
    </w:rPr>
  </w:style>
  <w:style w:type="paragraph" w:styleId="NoSpacing">
    <w:name w:val="No Spacing"/>
    <w:basedOn w:val="Normal"/>
    <w:uiPriority w:val="1"/>
    <w:qFormat/>
    <w:rsid w:val="00BF3296"/>
    <w:rPr>
      <w:szCs w:val="32"/>
    </w:rPr>
  </w:style>
  <w:style w:type="paragraph" w:styleId="ListParagraph">
    <w:name w:val="List Paragraph"/>
    <w:basedOn w:val="Normal"/>
    <w:uiPriority w:val="34"/>
    <w:qFormat/>
    <w:rsid w:val="00BF3296"/>
    <w:pPr>
      <w:ind w:left="720"/>
      <w:contextualSpacing/>
    </w:pPr>
  </w:style>
  <w:style w:type="paragraph" w:styleId="Quote">
    <w:name w:val="Quote"/>
    <w:basedOn w:val="Normal"/>
    <w:next w:val="Normal"/>
    <w:link w:val="QuoteChar"/>
    <w:uiPriority w:val="29"/>
    <w:qFormat/>
    <w:rsid w:val="00BF3296"/>
    <w:rPr>
      <w:i/>
    </w:rPr>
  </w:style>
  <w:style w:type="character" w:customStyle="1" w:styleId="QuoteChar">
    <w:name w:val="Quote Char"/>
    <w:basedOn w:val="DefaultParagraphFont"/>
    <w:link w:val="Quote"/>
    <w:uiPriority w:val="29"/>
    <w:rsid w:val="00BF3296"/>
    <w:rPr>
      <w:i/>
      <w:sz w:val="24"/>
      <w:szCs w:val="24"/>
    </w:rPr>
  </w:style>
  <w:style w:type="paragraph" w:styleId="IntenseQuote">
    <w:name w:val="Intense Quote"/>
    <w:basedOn w:val="Normal"/>
    <w:next w:val="Normal"/>
    <w:link w:val="IntenseQuoteChar"/>
    <w:uiPriority w:val="30"/>
    <w:qFormat/>
    <w:rsid w:val="00BF3296"/>
    <w:pPr>
      <w:ind w:left="720" w:right="720"/>
    </w:pPr>
    <w:rPr>
      <w:b/>
      <w:i/>
      <w:szCs w:val="22"/>
    </w:rPr>
  </w:style>
  <w:style w:type="character" w:customStyle="1" w:styleId="IntenseQuoteChar">
    <w:name w:val="Intense Quote Char"/>
    <w:basedOn w:val="DefaultParagraphFont"/>
    <w:link w:val="IntenseQuote"/>
    <w:uiPriority w:val="30"/>
    <w:rsid w:val="00BF3296"/>
    <w:rPr>
      <w:b/>
      <w:i/>
      <w:sz w:val="24"/>
    </w:rPr>
  </w:style>
  <w:style w:type="character" w:styleId="SubtleEmphasis">
    <w:name w:val="Subtle Emphasis"/>
    <w:uiPriority w:val="19"/>
    <w:qFormat/>
    <w:rsid w:val="00BF3296"/>
    <w:rPr>
      <w:i/>
      <w:color w:val="5A5A5A" w:themeColor="text1" w:themeTint="A5"/>
    </w:rPr>
  </w:style>
  <w:style w:type="character" w:styleId="IntenseEmphasis">
    <w:name w:val="Intense Emphasis"/>
    <w:basedOn w:val="DefaultParagraphFont"/>
    <w:uiPriority w:val="21"/>
    <w:qFormat/>
    <w:rsid w:val="00BF3296"/>
    <w:rPr>
      <w:b/>
      <w:i/>
      <w:sz w:val="24"/>
      <w:szCs w:val="24"/>
      <w:u w:val="single"/>
    </w:rPr>
  </w:style>
  <w:style w:type="character" w:styleId="SubtleReference">
    <w:name w:val="Subtle Reference"/>
    <w:basedOn w:val="DefaultParagraphFont"/>
    <w:uiPriority w:val="31"/>
    <w:qFormat/>
    <w:rsid w:val="00BF3296"/>
    <w:rPr>
      <w:sz w:val="24"/>
      <w:szCs w:val="24"/>
      <w:u w:val="single"/>
    </w:rPr>
  </w:style>
  <w:style w:type="character" w:styleId="IntenseReference">
    <w:name w:val="Intense Reference"/>
    <w:basedOn w:val="DefaultParagraphFont"/>
    <w:uiPriority w:val="32"/>
    <w:qFormat/>
    <w:rsid w:val="00BF3296"/>
    <w:rPr>
      <w:b/>
      <w:sz w:val="24"/>
      <w:u w:val="single"/>
    </w:rPr>
  </w:style>
  <w:style w:type="character" w:styleId="BookTitle">
    <w:name w:val="Book Title"/>
    <w:basedOn w:val="DefaultParagraphFont"/>
    <w:uiPriority w:val="33"/>
    <w:qFormat/>
    <w:rsid w:val="00BF3296"/>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BF3296"/>
    <w:pPr>
      <w:outlineLvl w:val="9"/>
    </w:pPr>
  </w:style>
  <w:style w:type="paragraph" w:customStyle="1" w:styleId="Default">
    <w:name w:val="Default"/>
    <w:rsid w:val="00F8359F"/>
    <w:pPr>
      <w:autoSpaceDE w:val="0"/>
      <w:autoSpaceDN w:val="0"/>
      <w:adjustRightInd w:val="0"/>
    </w:pPr>
    <w:rPr>
      <w:rFonts w:ascii="Garamond" w:hAnsi="Garamond" w:cs="Garamond"/>
      <w:color w:val="000000"/>
      <w:sz w:val="24"/>
      <w:szCs w:val="24"/>
    </w:rPr>
  </w:style>
  <w:style w:type="paragraph" w:styleId="BalloonText">
    <w:name w:val="Balloon Text"/>
    <w:basedOn w:val="Normal"/>
    <w:link w:val="BalloonTextChar"/>
    <w:uiPriority w:val="99"/>
    <w:semiHidden/>
    <w:unhideWhenUsed/>
    <w:rsid w:val="00F8359F"/>
    <w:rPr>
      <w:rFonts w:ascii="Tahoma" w:hAnsi="Tahoma" w:cs="Tahoma"/>
      <w:sz w:val="16"/>
      <w:szCs w:val="16"/>
    </w:rPr>
  </w:style>
  <w:style w:type="character" w:customStyle="1" w:styleId="BalloonTextChar">
    <w:name w:val="Balloon Text Char"/>
    <w:basedOn w:val="DefaultParagraphFont"/>
    <w:link w:val="BalloonText"/>
    <w:uiPriority w:val="99"/>
    <w:semiHidden/>
    <w:rsid w:val="00F8359F"/>
    <w:rPr>
      <w:rFonts w:ascii="Tahoma" w:hAnsi="Tahoma" w:cs="Tahoma"/>
      <w:sz w:val="16"/>
      <w:szCs w:val="16"/>
    </w:rPr>
  </w:style>
  <w:style w:type="paragraph" w:styleId="Header">
    <w:name w:val="header"/>
    <w:basedOn w:val="Normal"/>
    <w:link w:val="HeaderChar"/>
    <w:uiPriority w:val="99"/>
    <w:unhideWhenUsed/>
    <w:rsid w:val="00EC28A9"/>
    <w:pPr>
      <w:tabs>
        <w:tab w:val="center" w:pos="4680"/>
        <w:tab w:val="right" w:pos="9360"/>
      </w:tabs>
    </w:pPr>
  </w:style>
  <w:style w:type="character" w:customStyle="1" w:styleId="HeaderChar">
    <w:name w:val="Header Char"/>
    <w:basedOn w:val="DefaultParagraphFont"/>
    <w:link w:val="Header"/>
    <w:uiPriority w:val="99"/>
    <w:rsid w:val="00EC28A9"/>
    <w:rPr>
      <w:sz w:val="24"/>
      <w:szCs w:val="24"/>
    </w:rPr>
  </w:style>
  <w:style w:type="paragraph" w:styleId="Footer">
    <w:name w:val="footer"/>
    <w:basedOn w:val="Normal"/>
    <w:link w:val="FooterChar"/>
    <w:unhideWhenUsed/>
    <w:rsid w:val="00EC28A9"/>
    <w:pPr>
      <w:tabs>
        <w:tab w:val="center" w:pos="4680"/>
        <w:tab w:val="right" w:pos="9360"/>
      </w:tabs>
    </w:pPr>
  </w:style>
  <w:style w:type="character" w:customStyle="1" w:styleId="FooterChar">
    <w:name w:val="Footer Char"/>
    <w:basedOn w:val="DefaultParagraphFont"/>
    <w:link w:val="Footer"/>
    <w:uiPriority w:val="99"/>
    <w:rsid w:val="00EC28A9"/>
    <w:rPr>
      <w:sz w:val="24"/>
      <w:szCs w:val="24"/>
    </w:rPr>
  </w:style>
  <w:style w:type="paragraph" w:customStyle="1" w:styleId="CM48">
    <w:name w:val="CM48"/>
    <w:basedOn w:val="Default"/>
    <w:next w:val="Default"/>
    <w:uiPriority w:val="99"/>
    <w:rsid w:val="001A308F"/>
    <w:rPr>
      <w:rFonts w:ascii="Arial" w:hAnsi="Arial" w:cs="Arial"/>
      <w:color w:val="auto"/>
    </w:rPr>
  </w:style>
  <w:style w:type="paragraph" w:customStyle="1" w:styleId="CM47">
    <w:name w:val="CM47"/>
    <w:basedOn w:val="Default"/>
    <w:next w:val="Default"/>
    <w:uiPriority w:val="99"/>
    <w:rsid w:val="001A308F"/>
    <w:rPr>
      <w:rFonts w:ascii="Arial" w:hAnsi="Arial" w:cs="Arial"/>
      <w:color w:val="auto"/>
    </w:rPr>
  </w:style>
  <w:style w:type="paragraph" w:customStyle="1" w:styleId="CM27">
    <w:name w:val="CM27"/>
    <w:basedOn w:val="Default"/>
    <w:next w:val="Default"/>
    <w:uiPriority w:val="99"/>
    <w:rsid w:val="001A308F"/>
    <w:rPr>
      <w:rFonts w:ascii="Arial" w:hAnsi="Arial" w:cs="Arial"/>
      <w:color w:val="auto"/>
    </w:rPr>
  </w:style>
  <w:style w:type="paragraph" w:customStyle="1" w:styleId="CM10">
    <w:name w:val="CM10"/>
    <w:basedOn w:val="Default"/>
    <w:next w:val="Default"/>
    <w:uiPriority w:val="99"/>
    <w:rsid w:val="001A308F"/>
    <w:rPr>
      <w:rFonts w:ascii="Arial" w:hAnsi="Arial" w:cs="Arial"/>
      <w:color w:val="auto"/>
    </w:rPr>
  </w:style>
  <w:style w:type="paragraph" w:customStyle="1" w:styleId="CM31">
    <w:name w:val="CM31"/>
    <w:basedOn w:val="Default"/>
    <w:next w:val="Default"/>
    <w:uiPriority w:val="99"/>
    <w:rsid w:val="001A308F"/>
    <w:rPr>
      <w:rFonts w:ascii="Arial" w:hAnsi="Arial" w:cs="Arial"/>
      <w:color w:val="auto"/>
    </w:rPr>
  </w:style>
  <w:style w:type="paragraph" w:styleId="BodyText3">
    <w:name w:val="Body Text 3"/>
    <w:aliases w:val="Char"/>
    <w:basedOn w:val="Normal"/>
    <w:link w:val="BodyText3Char"/>
    <w:uiPriority w:val="99"/>
    <w:rsid w:val="005E7755"/>
    <w:rPr>
      <w:rFonts w:ascii="Times New Roman" w:eastAsia="Times New Roman" w:hAnsi="Times New Roman"/>
      <w:szCs w:val="20"/>
    </w:rPr>
  </w:style>
  <w:style w:type="character" w:customStyle="1" w:styleId="BodyText3Char">
    <w:name w:val="Body Text 3 Char"/>
    <w:aliases w:val="Char Char"/>
    <w:basedOn w:val="DefaultParagraphFont"/>
    <w:link w:val="BodyText3"/>
    <w:uiPriority w:val="99"/>
    <w:rsid w:val="005E7755"/>
    <w:rPr>
      <w:rFonts w:ascii="Times New Roman" w:eastAsia="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402489">
      <w:bodyDiv w:val="1"/>
      <w:marLeft w:val="0"/>
      <w:marRight w:val="0"/>
      <w:marTop w:val="0"/>
      <w:marBottom w:val="0"/>
      <w:divBdr>
        <w:top w:val="none" w:sz="0" w:space="0" w:color="auto"/>
        <w:left w:val="none" w:sz="0" w:space="0" w:color="auto"/>
        <w:bottom w:val="none" w:sz="0" w:space="0" w:color="auto"/>
        <w:right w:val="none" w:sz="0" w:space="0" w:color="auto"/>
      </w:divBdr>
      <w:divsChild>
        <w:div w:id="591813316">
          <w:marLeft w:val="446"/>
          <w:marRight w:val="0"/>
          <w:marTop w:val="0"/>
          <w:marBottom w:val="0"/>
          <w:divBdr>
            <w:top w:val="none" w:sz="0" w:space="0" w:color="auto"/>
            <w:left w:val="none" w:sz="0" w:space="0" w:color="auto"/>
            <w:bottom w:val="none" w:sz="0" w:space="0" w:color="auto"/>
            <w:right w:val="none" w:sz="0" w:space="0" w:color="auto"/>
          </w:divBdr>
        </w:div>
        <w:div w:id="528957871">
          <w:marLeft w:val="446"/>
          <w:marRight w:val="0"/>
          <w:marTop w:val="0"/>
          <w:marBottom w:val="0"/>
          <w:divBdr>
            <w:top w:val="none" w:sz="0" w:space="0" w:color="auto"/>
            <w:left w:val="none" w:sz="0" w:space="0" w:color="auto"/>
            <w:bottom w:val="none" w:sz="0" w:space="0" w:color="auto"/>
            <w:right w:val="none" w:sz="0" w:space="0" w:color="auto"/>
          </w:divBdr>
        </w:div>
        <w:div w:id="543711600">
          <w:marLeft w:val="446"/>
          <w:marRight w:val="0"/>
          <w:marTop w:val="0"/>
          <w:marBottom w:val="0"/>
          <w:divBdr>
            <w:top w:val="none" w:sz="0" w:space="0" w:color="auto"/>
            <w:left w:val="none" w:sz="0" w:space="0" w:color="auto"/>
            <w:bottom w:val="none" w:sz="0" w:space="0" w:color="auto"/>
            <w:right w:val="none" w:sz="0" w:space="0" w:color="auto"/>
          </w:divBdr>
        </w:div>
        <w:div w:id="540821562">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udexchange.info/resources/documents/HOMEfires-Vol13-No2-Guidance-on-How-to-Establish-Utility-Allowances-for-HOME-Assisted-Rental-Units.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rtal.hud.gov/hudportal/documents/huddoc?id=12-05hsgn.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udexchange.info/trainings/courses/hud-utility-schedule-model-calculating-utility-allowances-for-home-webinar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huduser.gov/portal/datasets/husm/uam.html" TargetMode="External"/><Relationship Id="rId4" Type="http://schemas.openxmlformats.org/officeDocument/2006/relationships/settings" Target="settings.xml"/><Relationship Id="rId9" Type="http://schemas.openxmlformats.org/officeDocument/2006/relationships/hyperlink" Target="https://www.huduser.gov/portal/resources/utilallowance.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9DE128-1FE3-4E38-8317-EF1B4B1E0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17</Pages>
  <Words>6406</Words>
  <Characters>33253</Characters>
  <Application>Microsoft Office Word</Application>
  <DocSecurity>0</DocSecurity>
  <Lines>791</Lines>
  <Paragraphs>289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Bulmer</dc:creator>
  <cp:lastModifiedBy>Syleste Johnson</cp:lastModifiedBy>
  <cp:revision>9</cp:revision>
  <cp:lastPrinted>2022-03-15T13:53:00Z</cp:lastPrinted>
  <dcterms:created xsi:type="dcterms:W3CDTF">2025-08-12T19:54:00Z</dcterms:created>
  <dcterms:modified xsi:type="dcterms:W3CDTF">2025-08-13T18:36:00Z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b7263a08-5bc0-485d-98d6-64d721e000d1</vt:lpwstr>
  </property>
</Properties>
</file>